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CD" w:rsidRDefault="00611900" w:rsidP="008E11C7">
      <w:pPr>
        <w:outlineLvl w:val="0"/>
        <w:rPr>
          <w:rFonts w:eastAsia="Arial Unicode MS"/>
          <w:i/>
          <w:color w:val="000000"/>
          <w:sz w:val="28"/>
          <w:u w:color="000000"/>
          <w:lang w:val="it-IT"/>
        </w:rPr>
      </w:pPr>
      <w:bookmarkStart w:id="0" w:name="_GoBack"/>
      <w:bookmarkEnd w:id="0"/>
      <w:r>
        <w:rPr>
          <w:noProof/>
          <w:lang w:val="it-IT" w:eastAsia="it-I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2364740</wp:posOffset>
            </wp:positionH>
            <wp:positionV relativeFrom="paragraph">
              <wp:posOffset>107950</wp:posOffset>
            </wp:positionV>
            <wp:extent cx="1638300" cy="594995"/>
            <wp:effectExtent l="25400" t="25400" r="38100" b="14605"/>
            <wp:wrapSquare wrapText="bothSides"/>
            <wp:docPr id="2" name="Immagine 1" descr="Descrizione: forum+scritte_v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Descrizione: forum+scritte_v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9499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CCFFCC">
                          <a:alpha val="50000"/>
                        </a:srgb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4271010</wp:posOffset>
            </wp:positionH>
            <wp:positionV relativeFrom="paragraph">
              <wp:posOffset>-219710</wp:posOffset>
            </wp:positionV>
            <wp:extent cx="1607820" cy="544830"/>
            <wp:effectExtent l="25400" t="25400" r="17780" b="13970"/>
            <wp:wrapSquare wrapText="bothSides"/>
            <wp:docPr id="3" name="Immagine 3" descr="Descrizione: logo definitivoCOMUNITACAPODARCOdiROMA35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Descrizione: logo definitivoCOMUNITACAPODARCOdiROMA35c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54483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CCFFCC">
                          <a:alpha val="50000"/>
                        </a:srgb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-253365</wp:posOffset>
            </wp:positionV>
            <wp:extent cx="1891665" cy="554990"/>
            <wp:effectExtent l="0" t="0" r="0" b="3810"/>
            <wp:wrapSquare wrapText="bothSides"/>
            <wp:docPr id="4" name="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554990"/>
                    </a:xfrm>
                    <a:prstGeom prst="rect">
                      <a:avLst/>
                    </a:prstGeom>
                    <a:solidFill>
                      <a:srgbClr val="008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468" w:rsidRPr="00B71ACD" w:rsidRDefault="00202468" w:rsidP="00202468">
      <w:pPr>
        <w:outlineLvl w:val="0"/>
        <w:rPr>
          <w:rFonts w:eastAsia="Arial Unicode MS"/>
          <w:i/>
          <w:color w:val="000000"/>
          <w:sz w:val="28"/>
          <w:u w:color="000000"/>
          <w:lang w:val="it-IT"/>
        </w:rPr>
      </w:pPr>
    </w:p>
    <w:p w:rsidR="00596B0E" w:rsidRPr="00B71ACD" w:rsidRDefault="00596B0E">
      <w:pPr>
        <w:jc w:val="center"/>
        <w:outlineLvl w:val="0"/>
        <w:rPr>
          <w:rFonts w:eastAsia="Arial Unicode MS"/>
          <w:b/>
          <w:color w:val="000000"/>
          <w:sz w:val="28"/>
          <w:u w:color="000000"/>
          <w:lang w:val="it-IT"/>
        </w:rPr>
      </w:pPr>
    </w:p>
    <w:p w:rsidR="00E33654" w:rsidRPr="00101328" w:rsidRDefault="00E33654" w:rsidP="00101328">
      <w:pPr>
        <w:outlineLvl w:val="0"/>
        <w:rPr>
          <w:rFonts w:eastAsia="Arial Unicode MS"/>
          <w:b/>
          <w:color w:val="008000"/>
          <w:sz w:val="32"/>
          <w:szCs w:val="32"/>
          <w:u w:color="000000"/>
          <w:lang w:val="it-IT"/>
        </w:rPr>
      </w:pPr>
      <w:r w:rsidRPr="00101328">
        <w:rPr>
          <w:rFonts w:eastAsia="Arial Unicode MS"/>
          <w:b/>
          <w:color w:val="008000"/>
          <w:sz w:val="32"/>
          <w:szCs w:val="32"/>
          <w:u w:color="000000"/>
          <w:lang w:val="it-IT"/>
        </w:rPr>
        <w:t xml:space="preserve">Propongono: </w:t>
      </w:r>
    </w:p>
    <w:p w:rsidR="003E45FE" w:rsidRPr="00101328" w:rsidRDefault="00E33654" w:rsidP="00101328">
      <w:pPr>
        <w:widowControl w:val="0"/>
        <w:jc w:val="center"/>
        <w:outlineLvl w:val="0"/>
        <w:rPr>
          <w:rFonts w:eastAsia="Arial Unicode MS"/>
          <w:b/>
          <w:bCs/>
          <w:i/>
          <w:iCs/>
          <w:color w:val="008000"/>
          <w:sz w:val="32"/>
          <w:szCs w:val="32"/>
          <w:u w:color="000000"/>
          <w:lang w:val="it-IT"/>
        </w:rPr>
      </w:pPr>
      <w:r w:rsidRPr="00101328">
        <w:rPr>
          <w:rFonts w:eastAsia="Arial Unicode MS"/>
          <w:b/>
          <w:bCs/>
          <w:i/>
          <w:iCs/>
          <w:color w:val="008000"/>
          <w:sz w:val="32"/>
          <w:szCs w:val="32"/>
          <w:u w:color="000000"/>
          <w:lang w:val="it-IT"/>
        </w:rPr>
        <w:t>Due</w:t>
      </w:r>
      <w:r w:rsidR="003E45FE" w:rsidRPr="00101328">
        <w:rPr>
          <w:rFonts w:eastAsia="Arial Unicode MS"/>
          <w:b/>
          <w:bCs/>
          <w:i/>
          <w:iCs/>
          <w:color w:val="008000"/>
          <w:sz w:val="32"/>
          <w:szCs w:val="32"/>
          <w:u w:color="000000"/>
          <w:lang w:val="it-IT"/>
        </w:rPr>
        <w:t xml:space="preserve"> importanti </w:t>
      </w:r>
      <w:r w:rsidRPr="00101328">
        <w:rPr>
          <w:rFonts w:eastAsia="Arial Unicode MS"/>
          <w:b/>
          <w:bCs/>
          <w:i/>
          <w:iCs/>
          <w:color w:val="008000"/>
          <w:sz w:val="32"/>
          <w:szCs w:val="32"/>
          <w:u w:color="000000"/>
          <w:lang w:val="it-IT"/>
        </w:rPr>
        <w:t xml:space="preserve">iniziative </w:t>
      </w:r>
    </w:p>
    <w:p w:rsidR="003E45FE" w:rsidRPr="00B71ACD" w:rsidRDefault="003E45FE">
      <w:pPr>
        <w:jc w:val="both"/>
        <w:outlineLvl w:val="0"/>
        <w:rPr>
          <w:rFonts w:eastAsia="Arial Unicode MS"/>
          <w:color w:val="000000"/>
          <w:u w:color="000000"/>
          <w:lang w:val="it-IT"/>
        </w:rPr>
      </w:pPr>
    </w:p>
    <w:p w:rsidR="003E45FE" w:rsidRPr="00B71ACD" w:rsidRDefault="003E45FE" w:rsidP="00E33654">
      <w:pPr>
        <w:widowControl w:val="0"/>
        <w:numPr>
          <w:ilvl w:val="0"/>
          <w:numId w:val="3"/>
        </w:numPr>
        <w:tabs>
          <w:tab w:val="num" w:pos="426"/>
        </w:tabs>
        <w:spacing w:after="60"/>
        <w:ind w:left="425" w:hanging="578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 w:rsidRPr="00B71ACD">
        <w:rPr>
          <w:rFonts w:eastAsia="Arial Unicode MS"/>
          <w:color w:val="000000"/>
          <w:u w:color="000000"/>
          <w:lang w:val="it-IT"/>
        </w:rPr>
        <w:t>La richiesta di una normativa regionale per sperimentare</w:t>
      </w:r>
      <w:r w:rsidRPr="00B71ACD">
        <w:rPr>
          <w:rFonts w:eastAsia="Arial Unicode MS"/>
          <w:b/>
          <w:color w:val="000000"/>
          <w:u w:color="000000"/>
          <w:lang w:val="it-IT"/>
        </w:rPr>
        <w:t xml:space="preserve"> </w:t>
      </w:r>
      <w:r w:rsidRPr="00B71ACD">
        <w:rPr>
          <w:rFonts w:eastAsia="Arial Unicode MS"/>
          <w:b/>
          <w:i/>
          <w:color w:val="000000"/>
          <w:u w:color="000000"/>
          <w:lang w:val="it-IT"/>
        </w:rPr>
        <w:t>“Progetti di inclusione sociale in ambiente lavorativo”</w:t>
      </w:r>
      <w:r w:rsidR="00202468" w:rsidRPr="00B71ACD">
        <w:rPr>
          <w:rFonts w:eastAsia="Arial Unicode MS"/>
          <w:b/>
          <w:color w:val="000000"/>
          <w:u w:color="000000"/>
          <w:lang w:val="it-IT"/>
        </w:rPr>
        <w:t xml:space="preserve"> delle persone con disabilità complessa.</w:t>
      </w:r>
    </w:p>
    <w:p w:rsidR="003E45FE" w:rsidRPr="00B71ACD" w:rsidRDefault="003E45FE" w:rsidP="00E33654">
      <w:pPr>
        <w:numPr>
          <w:ilvl w:val="0"/>
          <w:numId w:val="6"/>
        </w:numPr>
        <w:tabs>
          <w:tab w:val="num" w:pos="426"/>
        </w:tabs>
        <w:spacing w:after="60"/>
        <w:ind w:left="425" w:hanging="578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 w:rsidRPr="00B71ACD">
        <w:rPr>
          <w:rFonts w:eastAsia="Arial Unicode MS"/>
          <w:color w:val="000000"/>
          <w:u w:color="000000"/>
          <w:lang w:val="it-IT"/>
        </w:rPr>
        <w:t xml:space="preserve">L'istituzione della figura professionale </w:t>
      </w:r>
      <w:r w:rsidRPr="00B71ACD">
        <w:rPr>
          <w:rFonts w:eastAsia="Arial Unicode MS"/>
          <w:b/>
          <w:color w:val="000000"/>
          <w:u w:color="000000"/>
          <w:lang w:val="it-IT"/>
        </w:rPr>
        <w:t>"</w:t>
      </w:r>
      <w:r w:rsidRPr="00B71ACD">
        <w:rPr>
          <w:rFonts w:eastAsia="Arial Unicode MS"/>
          <w:b/>
          <w:i/>
          <w:color w:val="000000"/>
          <w:u w:color="000000"/>
          <w:lang w:val="it-IT"/>
        </w:rPr>
        <w:t>Mediatore dell’inclusione lavorativa"</w:t>
      </w:r>
      <w:r w:rsidRPr="00B71ACD">
        <w:rPr>
          <w:rFonts w:eastAsia="Arial Unicode MS"/>
          <w:color w:val="000000"/>
          <w:u w:color="000000"/>
          <w:lang w:val="it-IT"/>
        </w:rPr>
        <w:t xml:space="preserve">  per formare operatori con competenze sia nel campo delle disabilità che nel campo delle imprese e del lavoro. Attualmente è difficile trovare queste competenze in un solo operatore.</w:t>
      </w:r>
    </w:p>
    <w:p w:rsidR="003E45FE" w:rsidRPr="00B71ACD" w:rsidRDefault="003E45FE">
      <w:pPr>
        <w:jc w:val="both"/>
        <w:outlineLvl w:val="0"/>
        <w:rPr>
          <w:rFonts w:eastAsia="Arial Unicode MS"/>
          <w:color w:val="000000"/>
          <w:u w:color="000000"/>
          <w:lang w:val="it-IT"/>
        </w:rPr>
      </w:pPr>
    </w:p>
    <w:p w:rsidR="003E45FE" w:rsidRPr="00B71ACD" w:rsidRDefault="003E45FE">
      <w:pPr>
        <w:widowControl w:val="0"/>
        <w:numPr>
          <w:ilvl w:val="0"/>
          <w:numId w:val="9"/>
        </w:numPr>
        <w:ind w:hanging="426"/>
        <w:jc w:val="both"/>
        <w:outlineLvl w:val="0"/>
        <w:rPr>
          <w:rFonts w:eastAsia="Arial Unicode MS"/>
          <w:i/>
          <w:color w:val="000000"/>
          <w:u w:color="000000"/>
          <w:lang w:val="it-IT"/>
        </w:rPr>
      </w:pPr>
      <w:r w:rsidRPr="00B71ACD">
        <w:rPr>
          <w:rFonts w:eastAsia="Arial Unicode MS"/>
          <w:b/>
          <w:color w:val="000000"/>
          <w:u w:color="000000"/>
          <w:lang w:val="it-IT"/>
        </w:rPr>
        <w:t xml:space="preserve">Promozione e attuazione di una normativa regionale per sperimentare </w:t>
      </w:r>
      <w:r w:rsidR="00202468" w:rsidRPr="00B71ACD">
        <w:rPr>
          <w:rFonts w:eastAsia="Arial Unicode MS"/>
          <w:b/>
          <w:color w:val="000000"/>
          <w:u w:color="000000"/>
          <w:lang w:val="it-IT"/>
        </w:rPr>
        <w:t>“P</w:t>
      </w:r>
      <w:r w:rsidRPr="00B71ACD">
        <w:rPr>
          <w:rFonts w:eastAsia="Arial Unicode MS"/>
          <w:b/>
          <w:color w:val="000000"/>
          <w:u w:color="000000"/>
          <w:lang w:val="it-IT"/>
        </w:rPr>
        <w:t>rogetti di incl</w:t>
      </w:r>
      <w:r w:rsidRPr="00B71ACD">
        <w:rPr>
          <w:rFonts w:eastAsia="Arial Unicode MS"/>
          <w:b/>
          <w:color w:val="000000"/>
          <w:u w:color="000000"/>
          <w:lang w:val="it-IT"/>
        </w:rPr>
        <w:t>u</w:t>
      </w:r>
      <w:r w:rsidRPr="00B71ACD">
        <w:rPr>
          <w:rFonts w:eastAsia="Arial Unicode MS"/>
          <w:b/>
          <w:color w:val="000000"/>
          <w:u w:color="000000"/>
          <w:lang w:val="it-IT"/>
        </w:rPr>
        <w:t>sione sociale in ambiente lavorativo</w:t>
      </w:r>
      <w:r w:rsidR="00202468" w:rsidRPr="00B71ACD">
        <w:rPr>
          <w:rFonts w:eastAsia="Arial Unicode MS"/>
          <w:b/>
          <w:color w:val="000000"/>
          <w:u w:color="000000"/>
          <w:lang w:val="it-IT"/>
        </w:rPr>
        <w:t>” delle persone con disabilità complessa.</w:t>
      </w:r>
    </w:p>
    <w:p w:rsidR="003E45FE" w:rsidRPr="00B71ACD" w:rsidRDefault="003E45FE">
      <w:pPr>
        <w:widowControl w:val="0"/>
        <w:ind w:left="426"/>
        <w:jc w:val="both"/>
        <w:outlineLvl w:val="0"/>
        <w:rPr>
          <w:rFonts w:eastAsia="Arial Unicode MS"/>
          <w:i/>
          <w:color w:val="000000"/>
          <w:u w:color="000000"/>
          <w:lang w:val="it-IT"/>
        </w:rPr>
      </w:pPr>
    </w:p>
    <w:p w:rsidR="003E45FE" w:rsidRPr="00B71ACD" w:rsidRDefault="003E45FE">
      <w:pPr>
        <w:widowControl w:val="0"/>
        <w:jc w:val="both"/>
        <w:outlineLvl w:val="0"/>
        <w:rPr>
          <w:rFonts w:eastAsia="Arial Unicode MS"/>
          <w:i/>
          <w:color w:val="000000"/>
          <w:u w:color="000000"/>
          <w:lang w:val="it-IT"/>
        </w:rPr>
      </w:pPr>
      <w:r w:rsidRPr="00B71ACD">
        <w:rPr>
          <w:rFonts w:eastAsia="Arial Unicode MS"/>
          <w:color w:val="000000"/>
          <w:u w:color="000000"/>
          <w:lang w:val="it-IT"/>
        </w:rPr>
        <w:t>TARGET</w:t>
      </w:r>
    </w:p>
    <w:p w:rsidR="008F787A" w:rsidRPr="008F787A" w:rsidRDefault="003E45FE" w:rsidP="008F787A">
      <w:pPr>
        <w:widowControl w:val="0"/>
        <w:numPr>
          <w:ilvl w:val="0"/>
          <w:numId w:val="12"/>
        </w:numPr>
        <w:tabs>
          <w:tab w:val="num" w:pos="851"/>
        </w:tabs>
        <w:ind w:left="786" w:hanging="360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 w:rsidRPr="008F787A">
        <w:rPr>
          <w:rFonts w:eastAsia="Arial Unicode MS"/>
          <w:color w:val="000000"/>
          <w:u w:color="000000"/>
          <w:lang w:val="it-IT"/>
        </w:rPr>
        <w:t>Persone con disabilità complessa (disabilità intellettiva e/o psichiatrica) in età lavorativa che presentano:</w:t>
      </w:r>
    </w:p>
    <w:p w:rsidR="008F787A" w:rsidRDefault="003E45FE" w:rsidP="008F787A">
      <w:pPr>
        <w:widowControl w:val="0"/>
        <w:numPr>
          <w:ilvl w:val="0"/>
          <w:numId w:val="12"/>
        </w:numPr>
        <w:tabs>
          <w:tab w:val="num" w:pos="-1560"/>
          <w:tab w:val="num" w:pos="851"/>
        </w:tabs>
        <w:ind w:left="851" w:hanging="425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 w:rsidRPr="008F787A">
        <w:rPr>
          <w:rFonts w:eastAsia="Arial Unicode MS"/>
          <w:color w:val="000000"/>
          <w:u w:color="000000"/>
          <w:lang w:val="it-IT"/>
        </w:rPr>
        <w:t xml:space="preserve">una compromissione delle capacità lavorative tali da non permettere, </w:t>
      </w:r>
      <w:r w:rsidRPr="008F787A">
        <w:rPr>
          <w:rFonts w:eastAsia="Arial Unicode MS"/>
          <w:color w:val="000000"/>
          <w:u w:val="single" w:color="000000"/>
          <w:lang w:val="it-IT"/>
        </w:rPr>
        <w:t>al momento</w:t>
      </w:r>
      <w:r w:rsidRPr="008F787A">
        <w:rPr>
          <w:rFonts w:eastAsia="Arial Unicode MS"/>
          <w:color w:val="000000"/>
          <w:u w:color="000000"/>
          <w:lang w:val="it-IT"/>
        </w:rPr>
        <w:t>, un i</w:t>
      </w:r>
      <w:r w:rsidR="008F787A">
        <w:rPr>
          <w:rFonts w:eastAsia="Arial Unicode MS"/>
          <w:color w:val="000000"/>
          <w:u w:color="000000"/>
          <w:lang w:val="it-IT"/>
        </w:rPr>
        <w:t>n</w:t>
      </w:r>
      <w:r w:rsidRPr="008F787A">
        <w:rPr>
          <w:rFonts w:eastAsia="Arial Unicode MS"/>
          <w:color w:val="000000"/>
          <w:u w:color="000000"/>
          <w:lang w:val="it-IT"/>
        </w:rPr>
        <w:t>serimento con sbocco occupazionale</w:t>
      </w:r>
      <w:r w:rsidR="008F787A" w:rsidRPr="008F787A">
        <w:rPr>
          <w:rFonts w:eastAsia="Arial Unicode MS"/>
          <w:color w:val="000000"/>
          <w:u w:color="000000"/>
          <w:lang w:val="it-IT"/>
        </w:rPr>
        <w:t xml:space="preserve">; </w:t>
      </w:r>
    </w:p>
    <w:p w:rsidR="008F787A" w:rsidRPr="008F787A" w:rsidRDefault="008F787A" w:rsidP="008F787A">
      <w:pPr>
        <w:widowControl w:val="0"/>
        <w:numPr>
          <w:ilvl w:val="0"/>
          <w:numId w:val="12"/>
        </w:numPr>
        <w:tabs>
          <w:tab w:val="num" w:pos="851"/>
        </w:tabs>
        <w:ind w:left="786" w:hanging="360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 w:rsidRPr="008F787A">
        <w:rPr>
          <w:rFonts w:eastAsia="Arial Unicode MS"/>
          <w:color w:val="000000"/>
          <w:u w:color="000000"/>
          <w:lang w:val="it-IT"/>
        </w:rPr>
        <w:t>una sufficiente autonomia personale e relazionale</w:t>
      </w:r>
      <w:r>
        <w:rPr>
          <w:rFonts w:eastAsia="Arial Unicode MS"/>
          <w:color w:val="000000"/>
          <w:u w:color="000000"/>
          <w:lang w:val="it-IT"/>
        </w:rPr>
        <w:t xml:space="preserve"> per contesto socio/lavorativo;</w:t>
      </w:r>
    </w:p>
    <w:p w:rsidR="008F787A" w:rsidRPr="008F787A" w:rsidRDefault="008F787A" w:rsidP="008F787A">
      <w:pPr>
        <w:widowControl w:val="0"/>
        <w:numPr>
          <w:ilvl w:val="0"/>
          <w:numId w:val="12"/>
        </w:numPr>
        <w:tabs>
          <w:tab w:val="num" w:pos="851"/>
        </w:tabs>
        <w:ind w:left="786" w:hanging="360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 w:rsidRPr="008F787A">
        <w:rPr>
          <w:lang w:val="it-IT" w:eastAsia="it-IT"/>
        </w:rPr>
        <w:t xml:space="preserve">non sono iscritti </w:t>
      </w:r>
      <w:r>
        <w:rPr>
          <w:lang w:val="it-IT" w:eastAsia="it-IT"/>
        </w:rPr>
        <w:t>nelle</w:t>
      </w:r>
      <w:r w:rsidRPr="008F787A">
        <w:rPr>
          <w:lang w:val="it-IT" w:eastAsia="it-IT"/>
        </w:rPr>
        <w:t xml:space="preserve"> liste speciali 68/99 presso i centri per l'impiego</w:t>
      </w:r>
      <w:r>
        <w:rPr>
          <w:lang w:val="it-IT" w:eastAsia="it-IT"/>
        </w:rPr>
        <w:t>.</w:t>
      </w:r>
    </w:p>
    <w:p w:rsidR="003E45FE" w:rsidRPr="00B71ACD" w:rsidRDefault="003E45FE">
      <w:pPr>
        <w:widowControl w:val="0"/>
        <w:jc w:val="both"/>
        <w:outlineLvl w:val="0"/>
        <w:rPr>
          <w:rFonts w:eastAsia="Arial Unicode MS"/>
          <w:color w:val="000000"/>
          <w:u w:color="000000"/>
          <w:lang w:val="it-IT"/>
        </w:rPr>
      </w:pPr>
    </w:p>
    <w:p w:rsidR="003E45FE" w:rsidRPr="00B71ACD" w:rsidRDefault="003E45FE">
      <w:pPr>
        <w:widowControl w:val="0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 w:rsidRPr="00B71ACD">
        <w:rPr>
          <w:rFonts w:eastAsia="Arial Unicode MS"/>
          <w:color w:val="000000"/>
          <w:u w:color="000000"/>
          <w:lang w:val="it-IT"/>
        </w:rPr>
        <w:t>FINALITA’</w:t>
      </w:r>
    </w:p>
    <w:p w:rsidR="003E45FE" w:rsidRPr="00B71ACD" w:rsidRDefault="003E45FE">
      <w:pPr>
        <w:widowControl w:val="0"/>
        <w:numPr>
          <w:ilvl w:val="0"/>
          <w:numId w:val="15"/>
        </w:numPr>
        <w:tabs>
          <w:tab w:val="num" w:pos="720"/>
        </w:tabs>
        <w:ind w:left="720" w:hanging="360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 w:rsidRPr="00B71ACD">
        <w:rPr>
          <w:rFonts w:eastAsia="Arial Unicode MS"/>
          <w:color w:val="000000"/>
          <w:u w:color="000000"/>
          <w:lang w:val="it-IT"/>
        </w:rPr>
        <w:t xml:space="preserve">favorire recupero, mantenimento e potenziamento delle abilità relazionali ed operative e delle autonomie personali </w:t>
      </w:r>
      <w:r w:rsidRPr="00B71ACD">
        <w:rPr>
          <w:rFonts w:eastAsia="Arial Unicode MS"/>
          <w:color w:val="303030"/>
          <w:u w:color="FF0000"/>
          <w:lang w:val="it-IT"/>
        </w:rPr>
        <w:t>in continuità</w:t>
      </w:r>
      <w:r w:rsidRPr="00B71ACD">
        <w:rPr>
          <w:rFonts w:eastAsia="Arial Unicode MS"/>
          <w:color w:val="000000"/>
          <w:u w:color="000000"/>
          <w:lang w:val="it-IT"/>
        </w:rPr>
        <w:t xml:space="preserve"> con l’inclusione scolastica e formativa;</w:t>
      </w:r>
    </w:p>
    <w:p w:rsidR="003E45FE" w:rsidRPr="00B71ACD" w:rsidRDefault="003E45FE">
      <w:pPr>
        <w:widowControl w:val="0"/>
        <w:numPr>
          <w:ilvl w:val="0"/>
          <w:numId w:val="15"/>
        </w:numPr>
        <w:tabs>
          <w:tab w:val="num" w:pos="720"/>
        </w:tabs>
        <w:ind w:left="720" w:hanging="360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 w:rsidRPr="00B71ACD">
        <w:rPr>
          <w:rFonts w:eastAsia="Arial Unicode MS"/>
          <w:color w:val="000000"/>
          <w:u w:color="000000"/>
          <w:lang w:val="it-IT"/>
        </w:rPr>
        <w:t>permettere l’acquisizione di un ruolo sociale attivo;</w:t>
      </w:r>
    </w:p>
    <w:p w:rsidR="003E45FE" w:rsidRPr="00B71ACD" w:rsidRDefault="003E45FE">
      <w:pPr>
        <w:widowControl w:val="0"/>
        <w:numPr>
          <w:ilvl w:val="0"/>
          <w:numId w:val="15"/>
        </w:numPr>
        <w:tabs>
          <w:tab w:val="num" w:pos="720"/>
        </w:tabs>
        <w:ind w:left="720" w:hanging="360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 w:rsidRPr="00B71ACD">
        <w:rPr>
          <w:rFonts w:eastAsia="Arial Unicode MS"/>
          <w:color w:val="000000"/>
          <w:u w:color="000000"/>
          <w:lang w:val="it-IT"/>
        </w:rPr>
        <w:t xml:space="preserve">favorire  una migliore qualità della vita e realizzare percorsi alternativi all’inserimento in strutture protette; </w:t>
      </w:r>
    </w:p>
    <w:p w:rsidR="003E45FE" w:rsidRPr="00B71ACD" w:rsidRDefault="003E45FE">
      <w:pPr>
        <w:widowControl w:val="0"/>
        <w:numPr>
          <w:ilvl w:val="0"/>
          <w:numId w:val="15"/>
        </w:numPr>
        <w:tabs>
          <w:tab w:val="num" w:pos="720"/>
        </w:tabs>
        <w:ind w:left="720" w:hanging="360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 w:rsidRPr="00B71ACD">
        <w:rPr>
          <w:rFonts w:eastAsia="Arial Unicode MS"/>
          <w:color w:val="000000"/>
          <w:u w:color="000000"/>
          <w:lang w:val="it-IT"/>
        </w:rPr>
        <w:t>ottimizzare l’uso delle risorse.</w:t>
      </w:r>
    </w:p>
    <w:p w:rsidR="00596B0E" w:rsidRPr="00B71ACD" w:rsidRDefault="00596B0E">
      <w:pPr>
        <w:widowControl w:val="0"/>
        <w:jc w:val="both"/>
        <w:outlineLvl w:val="0"/>
        <w:rPr>
          <w:rFonts w:eastAsia="Arial Unicode MS"/>
          <w:color w:val="000000"/>
          <w:u w:color="000000"/>
          <w:lang w:val="it-IT"/>
        </w:rPr>
      </w:pPr>
    </w:p>
    <w:p w:rsidR="003E45FE" w:rsidRPr="00B71ACD" w:rsidRDefault="003E45FE">
      <w:pPr>
        <w:widowControl w:val="0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 w:rsidRPr="00B71ACD">
        <w:rPr>
          <w:rFonts w:eastAsia="Arial Unicode MS"/>
          <w:color w:val="000000"/>
          <w:u w:color="000000"/>
          <w:lang w:val="it-IT"/>
        </w:rPr>
        <w:t>ATTIVAZIONE</w:t>
      </w:r>
    </w:p>
    <w:p w:rsidR="00F360F1" w:rsidRPr="00B71ACD" w:rsidRDefault="00202468" w:rsidP="00596B0E">
      <w:pPr>
        <w:pStyle w:val="Body1"/>
        <w:tabs>
          <w:tab w:val="left" w:pos="-3119"/>
        </w:tabs>
        <w:spacing w:after="120"/>
        <w:ind w:left="426"/>
        <w:jc w:val="both"/>
        <w:rPr>
          <w:rFonts w:ascii="Times New Roman" w:hAnsi="Times New Roman"/>
        </w:rPr>
      </w:pPr>
      <w:r w:rsidRPr="00B71ACD">
        <w:rPr>
          <w:rFonts w:ascii="Times New Roman" w:hAnsi="Times New Roman"/>
        </w:rPr>
        <w:t>La normativa regionale</w:t>
      </w:r>
      <w:r w:rsidR="00D43801" w:rsidRPr="00B71ACD">
        <w:rPr>
          <w:rFonts w:ascii="Times New Roman" w:hAnsi="Times New Roman"/>
        </w:rPr>
        <w:t>, al fine di una corretta condivisione del progetto,</w:t>
      </w:r>
      <w:r w:rsidRPr="00B71ACD">
        <w:rPr>
          <w:rFonts w:ascii="Times New Roman" w:hAnsi="Times New Roman"/>
        </w:rPr>
        <w:t xml:space="preserve"> </w:t>
      </w:r>
      <w:r w:rsidR="00D43801" w:rsidRPr="00B71ACD">
        <w:rPr>
          <w:rFonts w:ascii="Times New Roman" w:hAnsi="Times New Roman"/>
        </w:rPr>
        <w:t>definirà le modalità</w:t>
      </w:r>
      <w:r w:rsidR="007F38F4" w:rsidRPr="00B71ACD">
        <w:rPr>
          <w:rFonts w:ascii="Times New Roman" w:hAnsi="Times New Roman"/>
        </w:rPr>
        <w:t xml:space="preserve"> </w:t>
      </w:r>
      <w:r w:rsidR="00D43801" w:rsidRPr="00B71ACD">
        <w:rPr>
          <w:rFonts w:ascii="Times New Roman" w:hAnsi="Times New Roman"/>
        </w:rPr>
        <w:t>di un a</w:t>
      </w:r>
      <w:r w:rsidR="007F38F4" w:rsidRPr="00B71ACD">
        <w:rPr>
          <w:rFonts w:ascii="Times New Roman" w:hAnsi="Times New Roman"/>
        </w:rPr>
        <w:t>ccordo-quadro territoriale</w:t>
      </w:r>
      <w:r w:rsidR="00776BA9" w:rsidRPr="00B71ACD">
        <w:rPr>
          <w:rFonts w:ascii="Times New Roman" w:hAnsi="Times New Roman"/>
        </w:rPr>
        <w:t xml:space="preserve"> - </w:t>
      </w:r>
      <w:r w:rsidR="002D363A" w:rsidRPr="00B71ACD">
        <w:rPr>
          <w:rFonts w:ascii="Times New Roman" w:hAnsi="Times New Roman"/>
        </w:rPr>
        <w:t xml:space="preserve">necessario  e vincolante per l’attivazione del progetto </w:t>
      </w:r>
      <w:r w:rsidR="00C407B9" w:rsidRPr="00B71ACD">
        <w:rPr>
          <w:rFonts w:ascii="Times New Roman" w:hAnsi="Times New Roman"/>
        </w:rPr>
        <w:t>–</w:t>
      </w:r>
      <w:r w:rsidR="00776BA9" w:rsidRPr="00B71ACD">
        <w:rPr>
          <w:rFonts w:ascii="Times New Roman" w:hAnsi="Times New Roman"/>
        </w:rPr>
        <w:t xml:space="preserve"> </w:t>
      </w:r>
      <w:r w:rsidR="00596B0E" w:rsidRPr="00B71ACD">
        <w:rPr>
          <w:rFonts w:ascii="Times New Roman" w:hAnsi="Times New Roman"/>
        </w:rPr>
        <w:t xml:space="preserve"> </w:t>
      </w:r>
      <w:r w:rsidR="00D43801" w:rsidRPr="00B71ACD">
        <w:rPr>
          <w:rFonts w:ascii="Times New Roman" w:hAnsi="Times New Roman"/>
        </w:rPr>
        <w:t>da stipulare</w:t>
      </w:r>
      <w:r w:rsidR="007F38F4" w:rsidRPr="00B71ACD">
        <w:rPr>
          <w:rFonts w:ascii="Times New Roman" w:hAnsi="Times New Roman"/>
        </w:rPr>
        <w:t xml:space="preserve"> tra le Istituzioni pubbliche e le rappresentanze delle parti sociali (imprenditori, sindacati e associa</w:t>
      </w:r>
      <w:r w:rsidR="00F360F1" w:rsidRPr="00B71ACD">
        <w:rPr>
          <w:rFonts w:ascii="Times New Roman" w:hAnsi="Times New Roman"/>
        </w:rPr>
        <w:t xml:space="preserve">zioni delle persone disabili). </w:t>
      </w:r>
    </w:p>
    <w:p w:rsidR="003E45FE" w:rsidRPr="00B71ACD" w:rsidRDefault="00596B0E" w:rsidP="00596B0E">
      <w:pPr>
        <w:pStyle w:val="Body1"/>
        <w:tabs>
          <w:tab w:val="left" w:pos="-3119"/>
        </w:tabs>
        <w:spacing w:after="120"/>
        <w:ind w:left="426"/>
        <w:jc w:val="both"/>
        <w:rPr>
          <w:rFonts w:ascii="Times New Roman" w:hAnsi="Times New Roman"/>
        </w:rPr>
      </w:pPr>
      <w:r w:rsidRPr="00B71ACD">
        <w:rPr>
          <w:rFonts w:ascii="Times New Roman" w:hAnsi="Times New Roman"/>
          <w:u w:color="000000"/>
        </w:rPr>
        <w:t>I</w:t>
      </w:r>
      <w:r w:rsidR="007F38F4" w:rsidRPr="00B71ACD">
        <w:rPr>
          <w:rFonts w:ascii="Times New Roman" w:hAnsi="Times New Roman"/>
          <w:u w:color="000000"/>
        </w:rPr>
        <w:t xml:space="preserve"> singoli </w:t>
      </w:r>
      <w:r w:rsidR="003E45FE" w:rsidRPr="00B71ACD">
        <w:rPr>
          <w:rFonts w:ascii="Times New Roman" w:hAnsi="Times New Roman"/>
          <w:u w:color="000000"/>
        </w:rPr>
        <w:t>progett</w:t>
      </w:r>
      <w:r w:rsidR="007F38F4" w:rsidRPr="00B71ACD">
        <w:rPr>
          <w:rFonts w:ascii="Times New Roman" w:hAnsi="Times New Roman"/>
          <w:u w:color="000000"/>
        </w:rPr>
        <w:t>i</w:t>
      </w:r>
      <w:r w:rsidR="00F360F1" w:rsidRPr="00B71ACD">
        <w:rPr>
          <w:rFonts w:ascii="Times New Roman" w:hAnsi="Times New Roman"/>
          <w:u w:color="000000"/>
        </w:rPr>
        <w:t xml:space="preserve"> personalizzati</w:t>
      </w:r>
      <w:r w:rsidR="003E45FE" w:rsidRPr="00B71ACD">
        <w:rPr>
          <w:rFonts w:ascii="Times New Roman" w:hAnsi="Times New Roman"/>
          <w:u w:color="000000"/>
        </w:rPr>
        <w:t xml:space="preserve"> di </w:t>
      </w:r>
      <w:r w:rsidR="003E45FE" w:rsidRPr="00B71ACD">
        <w:rPr>
          <w:rFonts w:ascii="Times New Roman" w:hAnsi="Times New Roman"/>
          <w:i/>
          <w:u w:color="000000"/>
        </w:rPr>
        <w:t>inclusione sociale in ambiente lavorativo</w:t>
      </w:r>
      <w:r w:rsidR="003E45FE" w:rsidRPr="00B71ACD">
        <w:rPr>
          <w:rFonts w:ascii="Times New Roman" w:hAnsi="Times New Roman"/>
          <w:u w:color="000000"/>
        </w:rPr>
        <w:t xml:space="preserve"> </w:t>
      </w:r>
      <w:r w:rsidR="007F38F4" w:rsidRPr="00B71ACD">
        <w:rPr>
          <w:rFonts w:ascii="Times New Roman" w:hAnsi="Times New Roman"/>
          <w:u w:color="000000"/>
        </w:rPr>
        <w:t xml:space="preserve">sono </w:t>
      </w:r>
      <w:r w:rsidR="003E45FE" w:rsidRPr="00B71ACD">
        <w:rPr>
          <w:rFonts w:ascii="Times New Roman" w:hAnsi="Times New Roman"/>
          <w:u w:color="000000"/>
        </w:rPr>
        <w:t>avviat</w:t>
      </w:r>
      <w:r w:rsidR="007F38F4" w:rsidRPr="00B71ACD">
        <w:rPr>
          <w:rFonts w:ascii="Times New Roman" w:hAnsi="Times New Roman"/>
          <w:u w:color="000000"/>
        </w:rPr>
        <w:t>i</w:t>
      </w:r>
      <w:r w:rsidR="003E45FE" w:rsidRPr="00B71ACD">
        <w:rPr>
          <w:rFonts w:ascii="Times New Roman" w:hAnsi="Times New Roman"/>
          <w:u w:color="000000"/>
        </w:rPr>
        <w:t xml:space="preserve"> dal Servizio che ha la presa in carico, </w:t>
      </w:r>
      <w:r w:rsidR="003E45FE" w:rsidRPr="00B71ACD">
        <w:rPr>
          <w:rFonts w:ascii="Times New Roman" w:hAnsi="Times New Roman"/>
          <w:i/>
          <w:u w:color="000000"/>
        </w:rPr>
        <w:t>previa valutazione</w:t>
      </w:r>
      <w:r w:rsidR="003E45FE" w:rsidRPr="00B71ACD">
        <w:rPr>
          <w:rFonts w:ascii="Times New Roman" w:hAnsi="Times New Roman"/>
          <w:u w:color="000000"/>
        </w:rPr>
        <w:t xml:space="preserve"> delle capacità e attitudini della persona e delle seguenti condizioni:</w:t>
      </w:r>
    </w:p>
    <w:p w:rsidR="003E45FE" w:rsidRPr="00B71ACD" w:rsidRDefault="003E45FE">
      <w:pPr>
        <w:widowControl w:val="0"/>
        <w:numPr>
          <w:ilvl w:val="0"/>
          <w:numId w:val="12"/>
        </w:numPr>
        <w:tabs>
          <w:tab w:val="num" w:pos="720"/>
        </w:tabs>
        <w:ind w:left="786" w:hanging="360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 w:rsidRPr="00B71ACD">
        <w:rPr>
          <w:rFonts w:eastAsia="Arial Unicode MS"/>
          <w:color w:val="000000"/>
          <w:u w:color="000000"/>
          <w:lang w:val="it-IT"/>
        </w:rPr>
        <w:t>attestazione del Servizio che esercita la presa in carico, della sussistenza di capacità co</w:t>
      </w:r>
      <w:r w:rsidRPr="00B71ACD">
        <w:rPr>
          <w:rFonts w:eastAsia="Arial Unicode MS"/>
          <w:color w:val="000000"/>
          <w:u w:color="000000"/>
          <w:lang w:val="it-IT"/>
        </w:rPr>
        <w:t>m</w:t>
      </w:r>
      <w:r w:rsidRPr="00B71ACD">
        <w:rPr>
          <w:rFonts w:eastAsia="Arial Unicode MS"/>
          <w:color w:val="000000"/>
          <w:u w:color="000000"/>
          <w:lang w:val="it-IT"/>
        </w:rPr>
        <w:t>plessive che possano svilupparsi in attività di inclusione sociale in ambienti di lavoro; t</w:t>
      </w:r>
      <w:r w:rsidRPr="00B71ACD">
        <w:rPr>
          <w:rFonts w:eastAsia="Arial Unicode MS"/>
          <w:color w:val="000000"/>
          <w:u w:color="000000"/>
          <w:lang w:val="it-IT"/>
        </w:rPr>
        <w:t>a</w:t>
      </w:r>
      <w:r w:rsidRPr="00B71ACD">
        <w:rPr>
          <w:rFonts w:eastAsia="Arial Unicode MS"/>
          <w:color w:val="000000"/>
          <w:u w:color="000000"/>
          <w:lang w:val="it-IT"/>
        </w:rPr>
        <w:t>le valutazione dovrà avvenire, di norma, a seguito di percorsi formativi e addestrativi che abbiano evidenziato l’impossibilità di un collocamento;</w:t>
      </w:r>
    </w:p>
    <w:p w:rsidR="003E45FE" w:rsidRPr="00B71ACD" w:rsidRDefault="003E45FE">
      <w:pPr>
        <w:widowControl w:val="0"/>
        <w:numPr>
          <w:ilvl w:val="0"/>
          <w:numId w:val="15"/>
        </w:numPr>
        <w:tabs>
          <w:tab w:val="num" w:pos="720"/>
        </w:tabs>
        <w:ind w:left="720" w:hanging="360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 w:rsidRPr="00B71ACD">
        <w:rPr>
          <w:rFonts w:eastAsia="Arial Unicode MS"/>
          <w:color w:val="000000"/>
          <w:u w:color="000000"/>
          <w:lang w:val="it-IT"/>
        </w:rPr>
        <w:t xml:space="preserve">predisposizione del progetto di vita  personalizzato (articolo 14 L. 328/00) attraverso la metodologia  operativa: </w:t>
      </w:r>
      <w:r w:rsidRPr="00B71ACD">
        <w:rPr>
          <w:rFonts w:eastAsia="Arial Unicode MS"/>
          <w:b/>
          <w:i/>
          <w:color w:val="000000"/>
          <w:u w:color="000000"/>
          <w:lang w:val="it-IT"/>
        </w:rPr>
        <w:t>budget di salute</w:t>
      </w:r>
      <w:r w:rsidRPr="00B71ACD">
        <w:rPr>
          <w:rFonts w:eastAsia="Arial Unicode MS"/>
          <w:color w:val="000000"/>
          <w:u w:color="000000"/>
          <w:lang w:val="it-IT"/>
        </w:rPr>
        <w:t xml:space="preserve"> che permette di favorire la collaborazione tra servizi sociali e sociosanitari, il coinvolgimento delle realtà del territorio: le famiglie, il volontariato, l’associazionismo, il mondo del lavoro, la comunità civile; </w:t>
      </w:r>
    </w:p>
    <w:p w:rsidR="003E45FE" w:rsidRPr="00B71ACD" w:rsidRDefault="003E45FE">
      <w:pPr>
        <w:widowControl w:val="0"/>
        <w:numPr>
          <w:ilvl w:val="0"/>
          <w:numId w:val="12"/>
        </w:numPr>
        <w:tabs>
          <w:tab w:val="num" w:pos="720"/>
        </w:tabs>
        <w:ind w:left="786" w:hanging="360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 w:rsidRPr="00B71ACD">
        <w:rPr>
          <w:rFonts w:eastAsia="Arial Unicode MS"/>
          <w:color w:val="000000"/>
          <w:u w:color="000000"/>
          <w:lang w:val="it-IT"/>
        </w:rPr>
        <w:t xml:space="preserve">concorso alla definizione del programma personalizzato: della persona disabile, della sua </w:t>
      </w:r>
      <w:r w:rsidRPr="00B71ACD">
        <w:rPr>
          <w:rFonts w:eastAsia="Arial Unicode MS"/>
          <w:color w:val="000000"/>
          <w:u w:color="000000"/>
          <w:lang w:val="it-IT"/>
        </w:rPr>
        <w:lastRenderedPageBreak/>
        <w:t>famiglia, dell’organizzazione ospitante</w:t>
      </w:r>
      <w:r w:rsidR="002D363A" w:rsidRPr="00B71ACD">
        <w:rPr>
          <w:rFonts w:eastAsia="Arial Unicode MS"/>
          <w:color w:val="000000"/>
          <w:u w:color="000000"/>
          <w:lang w:val="it-IT"/>
        </w:rPr>
        <w:t xml:space="preserve"> e delle </w:t>
      </w:r>
      <w:r w:rsidR="00776BA9" w:rsidRPr="00B71ACD">
        <w:rPr>
          <w:rFonts w:eastAsia="Arial Unicode MS"/>
          <w:color w:val="000000"/>
          <w:u w:color="000000"/>
          <w:lang w:val="it-IT"/>
        </w:rPr>
        <w:t>rappresentanze sindacali, se presenti</w:t>
      </w:r>
      <w:r w:rsidRPr="00B71ACD">
        <w:rPr>
          <w:rFonts w:eastAsia="Arial Unicode MS"/>
          <w:color w:val="000000"/>
          <w:u w:color="000000"/>
          <w:lang w:val="it-IT"/>
        </w:rPr>
        <w:t xml:space="preserve">; </w:t>
      </w:r>
    </w:p>
    <w:p w:rsidR="003E45FE" w:rsidRPr="00B71ACD" w:rsidRDefault="003E45FE">
      <w:pPr>
        <w:widowControl w:val="0"/>
        <w:numPr>
          <w:ilvl w:val="0"/>
          <w:numId w:val="12"/>
        </w:numPr>
        <w:tabs>
          <w:tab w:val="num" w:pos="720"/>
        </w:tabs>
        <w:ind w:left="786" w:hanging="360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 w:rsidRPr="00B71ACD">
        <w:rPr>
          <w:rFonts w:eastAsia="Arial Unicode MS"/>
          <w:color w:val="000000"/>
          <w:u w:color="000000"/>
          <w:lang w:val="it-IT"/>
        </w:rPr>
        <w:t xml:space="preserve">individuazione di un ambiente lavorativo idoneo presso molteplici contesti di lavoro: aziende (sotto i 15 dipendenti), enti pubblici, cooperative sociali, organizzazioni no-profit, associazioni di volontariato e altri contesti socio lavorativi che garantiscano un ambiente relazionale accogliente in grado di offrire ruoli sociali adeguati alle esigenze </w:t>
      </w:r>
      <w:r w:rsidR="00596B0E" w:rsidRPr="00B71ACD">
        <w:rPr>
          <w:rFonts w:eastAsia="Arial Unicode MS"/>
          <w:color w:val="000000"/>
          <w:u w:color="000000"/>
          <w:lang w:val="it-IT"/>
        </w:rPr>
        <w:t xml:space="preserve">e </w:t>
      </w:r>
      <w:r w:rsidRPr="00B71ACD">
        <w:rPr>
          <w:rFonts w:eastAsia="Arial Unicode MS"/>
          <w:color w:val="000000"/>
          <w:u w:color="000000"/>
          <w:lang w:val="it-IT"/>
        </w:rPr>
        <w:t xml:space="preserve">capacità della persona; </w:t>
      </w:r>
    </w:p>
    <w:p w:rsidR="003E45FE" w:rsidRPr="00B71ACD" w:rsidRDefault="003E45FE">
      <w:pPr>
        <w:widowControl w:val="0"/>
        <w:numPr>
          <w:ilvl w:val="0"/>
          <w:numId w:val="12"/>
        </w:numPr>
        <w:tabs>
          <w:tab w:val="num" w:pos="720"/>
        </w:tabs>
        <w:ind w:left="786" w:hanging="360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 w:rsidRPr="00B71ACD">
        <w:rPr>
          <w:rFonts w:eastAsia="Arial Unicode MS"/>
          <w:color w:val="000000"/>
          <w:u w:color="000000"/>
          <w:lang w:val="it-IT"/>
        </w:rPr>
        <w:t>accertamento  del rispetto delle norme della sicurezza e salute dei lavoratori (decreto l</w:t>
      </w:r>
      <w:r w:rsidRPr="00B71ACD">
        <w:rPr>
          <w:rFonts w:eastAsia="Arial Unicode MS"/>
          <w:color w:val="000000"/>
          <w:u w:color="000000"/>
          <w:lang w:val="it-IT"/>
        </w:rPr>
        <w:t>e</w:t>
      </w:r>
      <w:r w:rsidRPr="00B71ACD">
        <w:rPr>
          <w:rFonts w:eastAsia="Arial Unicode MS"/>
          <w:color w:val="000000"/>
          <w:u w:color="000000"/>
          <w:lang w:val="it-IT"/>
        </w:rPr>
        <w:t xml:space="preserve">gislativo 626/94); </w:t>
      </w:r>
    </w:p>
    <w:p w:rsidR="003E45FE" w:rsidRPr="00B71ACD" w:rsidRDefault="003E45FE">
      <w:pPr>
        <w:widowControl w:val="0"/>
        <w:numPr>
          <w:ilvl w:val="0"/>
          <w:numId w:val="12"/>
        </w:numPr>
        <w:tabs>
          <w:tab w:val="num" w:pos="720"/>
        </w:tabs>
        <w:ind w:left="786" w:hanging="360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 w:rsidRPr="00B71ACD">
        <w:rPr>
          <w:rFonts w:eastAsia="Arial Unicode MS"/>
          <w:color w:val="000000"/>
          <w:u w:color="000000"/>
          <w:lang w:val="it-IT"/>
        </w:rPr>
        <w:t>disponibilità di una persona dell’organismo ospitante a partecipare attivamente al proce</w:t>
      </w:r>
      <w:r w:rsidRPr="00B71ACD">
        <w:rPr>
          <w:rFonts w:eastAsia="Arial Unicode MS"/>
          <w:color w:val="000000"/>
          <w:u w:color="000000"/>
          <w:lang w:val="it-IT"/>
        </w:rPr>
        <w:t>s</w:t>
      </w:r>
      <w:r w:rsidRPr="00B71ACD">
        <w:rPr>
          <w:rFonts w:eastAsia="Arial Unicode MS"/>
          <w:color w:val="000000"/>
          <w:u w:color="000000"/>
          <w:lang w:val="it-IT"/>
        </w:rPr>
        <w:t>so di inclusione</w:t>
      </w:r>
      <w:r w:rsidR="00776BA9" w:rsidRPr="00B71ACD">
        <w:rPr>
          <w:rFonts w:eastAsia="Arial Unicode MS"/>
          <w:color w:val="000000"/>
          <w:u w:color="000000"/>
          <w:lang w:val="it-IT"/>
        </w:rPr>
        <w:t>, in accordo con le rappresentanze sindacali, se presenti;</w:t>
      </w:r>
    </w:p>
    <w:p w:rsidR="003E45FE" w:rsidRPr="00B71ACD" w:rsidRDefault="003E45FE">
      <w:pPr>
        <w:widowControl w:val="0"/>
        <w:numPr>
          <w:ilvl w:val="0"/>
          <w:numId w:val="12"/>
        </w:numPr>
        <w:tabs>
          <w:tab w:val="num" w:pos="720"/>
        </w:tabs>
        <w:ind w:left="786" w:hanging="360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 w:rsidRPr="00B71ACD">
        <w:rPr>
          <w:rFonts w:eastAsia="Arial Unicode MS"/>
          <w:color w:val="000000"/>
          <w:u w:color="000000"/>
          <w:lang w:val="it-IT"/>
        </w:rPr>
        <w:t>presenza di attività semplici che consentano una positiva integrazione della persona dis</w:t>
      </w:r>
      <w:r w:rsidRPr="00B71ACD">
        <w:rPr>
          <w:rFonts w:eastAsia="Arial Unicode MS"/>
          <w:color w:val="000000"/>
          <w:u w:color="000000"/>
          <w:lang w:val="it-IT"/>
        </w:rPr>
        <w:t>a</w:t>
      </w:r>
      <w:r w:rsidRPr="00B71ACD">
        <w:rPr>
          <w:rFonts w:eastAsia="Arial Unicode MS"/>
          <w:color w:val="000000"/>
          <w:u w:color="000000"/>
          <w:lang w:val="it-IT"/>
        </w:rPr>
        <w:t>bile</w:t>
      </w:r>
      <w:r w:rsidR="00776BA9" w:rsidRPr="00B71ACD">
        <w:rPr>
          <w:rFonts w:eastAsia="Arial Unicode MS"/>
          <w:color w:val="000000"/>
          <w:u w:color="000000"/>
          <w:lang w:val="it-IT"/>
        </w:rPr>
        <w:t>.</w:t>
      </w:r>
    </w:p>
    <w:p w:rsidR="003E45FE" w:rsidRPr="00B71ACD" w:rsidRDefault="003E45FE">
      <w:pPr>
        <w:widowControl w:val="0"/>
        <w:jc w:val="both"/>
        <w:outlineLvl w:val="0"/>
        <w:rPr>
          <w:rFonts w:eastAsia="Arial Unicode MS"/>
          <w:color w:val="000000"/>
          <w:u w:color="000000"/>
          <w:lang w:val="it-IT"/>
        </w:rPr>
      </w:pPr>
    </w:p>
    <w:p w:rsidR="003E45FE" w:rsidRPr="00B71ACD" w:rsidRDefault="003E45FE">
      <w:pPr>
        <w:widowControl w:val="0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 w:rsidRPr="00B71ACD">
        <w:rPr>
          <w:rFonts w:eastAsia="Arial Unicode MS"/>
          <w:color w:val="000000"/>
          <w:u w:color="000000"/>
          <w:lang w:val="it-IT"/>
        </w:rPr>
        <w:t xml:space="preserve">CONVENZIONE </w:t>
      </w:r>
    </w:p>
    <w:p w:rsidR="003E45FE" w:rsidRPr="00B71ACD" w:rsidRDefault="003E45FE" w:rsidP="00596B0E">
      <w:pPr>
        <w:widowControl w:val="0"/>
        <w:ind w:left="426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 w:rsidRPr="00B71ACD">
        <w:rPr>
          <w:rFonts w:eastAsia="Arial Unicode MS"/>
          <w:color w:val="000000"/>
          <w:u w:color="000000"/>
          <w:lang w:val="it-IT"/>
        </w:rPr>
        <w:t xml:space="preserve">Il progetto si realizza mediante la </w:t>
      </w:r>
      <w:r w:rsidRPr="00B71ACD">
        <w:rPr>
          <w:rFonts w:eastAsia="Arial Unicode MS"/>
          <w:i/>
          <w:color w:val="000000"/>
          <w:u w:color="000000"/>
          <w:lang w:val="it-IT"/>
        </w:rPr>
        <w:t>stipula di una convenzione</w:t>
      </w:r>
      <w:r w:rsidRPr="00B71ACD">
        <w:rPr>
          <w:rFonts w:eastAsia="Arial Unicode MS"/>
          <w:color w:val="000000"/>
          <w:u w:color="000000"/>
          <w:lang w:val="it-IT"/>
        </w:rPr>
        <w:t xml:space="preserve">  tra l’Ente che ha la presa in c</w:t>
      </w:r>
      <w:r w:rsidRPr="00B71ACD">
        <w:rPr>
          <w:rFonts w:eastAsia="Arial Unicode MS"/>
          <w:color w:val="000000"/>
          <w:u w:color="000000"/>
          <w:lang w:val="it-IT"/>
        </w:rPr>
        <w:t>a</w:t>
      </w:r>
      <w:r w:rsidRPr="00B71ACD">
        <w:rPr>
          <w:rFonts w:eastAsia="Arial Unicode MS"/>
          <w:color w:val="000000"/>
          <w:u w:color="000000"/>
          <w:lang w:val="it-IT"/>
        </w:rPr>
        <w:t>rico, l’organizzazione ospitante e la persona inserita nel progetto (o la sua famiglia) L’atto deve indicare:</w:t>
      </w:r>
    </w:p>
    <w:p w:rsidR="003E45FE" w:rsidRPr="00B71ACD" w:rsidRDefault="003E45FE">
      <w:pPr>
        <w:widowControl w:val="0"/>
        <w:numPr>
          <w:ilvl w:val="0"/>
          <w:numId w:val="18"/>
        </w:numPr>
        <w:tabs>
          <w:tab w:val="num" w:pos="720"/>
        </w:tabs>
        <w:ind w:left="720" w:hanging="360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 w:rsidRPr="00B71ACD">
        <w:rPr>
          <w:rFonts w:eastAsia="Arial Unicode MS"/>
          <w:color w:val="000000"/>
          <w:u w:color="000000"/>
          <w:lang w:val="it-IT"/>
        </w:rPr>
        <w:t>le finalità e i contenuti del progetto (con riferimento al progetto personalizzato allegato alla convenzione stessa);</w:t>
      </w:r>
    </w:p>
    <w:p w:rsidR="003E45FE" w:rsidRPr="00B71ACD" w:rsidRDefault="003E45FE">
      <w:pPr>
        <w:widowControl w:val="0"/>
        <w:numPr>
          <w:ilvl w:val="0"/>
          <w:numId w:val="18"/>
        </w:numPr>
        <w:tabs>
          <w:tab w:val="num" w:pos="720"/>
        </w:tabs>
        <w:ind w:left="720" w:hanging="360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 w:rsidRPr="00B71ACD">
        <w:rPr>
          <w:rFonts w:eastAsia="Arial Unicode MS"/>
          <w:color w:val="000000"/>
          <w:u w:color="000000"/>
          <w:lang w:val="it-IT"/>
        </w:rPr>
        <w:t>la durata del progetto, la sede, il settore e l’orario giornaliero di permanenza della pers</w:t>
      </w:r>
      <w:r w:rsidRPr="00B71ACD">
        <w:rPr>
          <w:rFonts w:eastAsia="Arial Unicode MS"/>
          <w:color w:val="000000"/>
          <w:u w:color="000000"/>
          <w:lang w:val="it-IT"/>
        </w:rPr>
        <w:t>o</w:t>
      </w:r>
      <w:r w:rsidRPr="00B71ACD">
        <w:rPr>
          <w:rFonts w:eastAsia="Arial Unicode MS"/>
          <w:color w:val="000000"/>
          <w:u w:color="000000"/>
          <w:lang w:val="it-IT"/>
        </w:rPr>
        <w:t>na nell’ambiente di lavoro;</w:t>
      </w:r>
    </w:p>
    <w:p w:rsidR="003E45FE" w:rsidRPr="00B71ACD" w:rsidRDefault="003E45FE">
      <w:pPr>
        <w:widowControl w:val="0"/>
        <w:numPr>
          <w:ilvl w:val="0"/>
          <w:numId w:val="18"/>
        </w:numPr>
        <w:tabs>
          <w:tab w:val="num" w:pos="720"/>
        </w:tabs>
        <w:ind w:left="720" w:hanging="360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 w:rsidRPr="00B71ACD">
        <w:rPr>
          <w:rFonts w:eastAsia="Arial Unicode MS"/>
          <w:color w:val="000000"/>
          <w:u w:color="000000"/>
          <w:lang w:val="it-IT"/>
        </w:rPr>
        <w:t>l’impegno dell’ente ospitante a favorire positive interazioni nell’ambiente di lavoro;</w:t>
      </w:r>
    </w:p>
    <w:p w:rsidR="003E45FE" w:rsidRPr="00B71ACD" w:rsidRDefault="003E45FE">
      <w:pPr>
        <w:widowControl w:val="0"/>
        <w:numPr>
          <w:ilvl w:val="0"/>
          <w:numId w:val="18"/>
        </w:numPr>
        <w:tabs>
          <w:tab w:val="num" w:pos="720"/>
        </w:tabs>
        <w:ind w:left="720" w:hanging="360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 w:rsidRPr="00B71ACD">
        <w:rPr>
          <w:rFonts w:eastAsia="Arial Unicode MS"/>
          <w:color w:val="000000"/>
          <w:u w:color="000000"/>
          <w:lang w:val="it-IT"/>
        </w:rPr>
        <w:t>l’impegno della persona  disabile a frequentare l’ambiente ospitante per il periodo prest</w:t>
      </w:r>
      <w:r w:rsidRPr="00B71ACD">
        <w:rPr>
          <w:rFonts w:eastAsia="Arial Unicode MS"/>
          <w:color w:val="000000"/>
          <w:u w:color="000000"/>
          <w:lang w:val="it-IT"/>
        </w:rPr>
        <w:t>a</w:t>
      </w:r>
      <w:r w:rsidRPr="00B71ACD">
        <w:rPr>
          <w:rFonts w:eastAsia="Arial Unicode MS"/>
          <w:color w:val="000000"/>
          <w:u w:color="000000"/>
          <w:lang w:val="it-IT"/>
        </w:rPr>
        <w:t xml:space="preserve">bilito; </w:t>
      </w:r>
    </w:p>
    <w:p w:rsidR="003E45FE" w:rsidRPr="00B71ACD" w:rsidRDefault="003E45FE">
      <w:pPr>
        <w:widowControl w:val="0"/>
        <w:numPr>
          <w:ilvl w:val="0"/>
          <w:numId w:val="18"/>
        </w:numPr>
        <w:tabs>
          <w:tab w:val="num" w:pos="720"/>
        </w:tabs>
        <w:ind w:left="720" w:hanging="360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 w:rsidRPr="00B71ACD">
        <w:rPr>
          <w:rFonts w:eastAsia="Arial Unicode MS"/>
          <w:color w:val="000000"/>
          <w:u w:color="000000"/>
          <w:lang w:val="it-IT"/>
        </w:rPr>
        <w:t>l’impegno del Servizio inviante a stipulare adeguate assicurazioni INAIL e RC e a gara</w:t>
      </w:r>
      <w:r w:rsidRPr="00B71ACD">
        <w:rPr>
          <w:rFonts w:eastAsia="Arial Unicode MS"/>
          <w:color w:val="000000"/>
          <w:u w:color="000000"/>
          <w:lang w:val="it-IT"/>
        </w:rPr>
        <w:t>n</w:t>
      </w:r>
      <w:r w:rsidRPr="00B71ACD">
        <w:rPr>
          <w:rFonts w:eastAsia="Arial Unicode MS"/>
          <w:color w:val="000000"/>
          <w:u w:color="000000"/>
          <w:lang w:val="it-IT"/>
        </w:rPr>
        <w:t xml:space="preserve">tire tramite un </w:t>
      </w:r>
      <w:r w:rsidRPr="00B71ACD">
        <w:rPr>
          <w:rFonts w:eastAsia="Arial Unicode MS"/>
          <w:i/>
          <w:color w:val="000000"/>
          <w:u w:color="000000"/>
          <w:lang w:val="it-IT"/>
        </w:rPr>
        <w:t>tutor</w:t>
      </w:r>
      <w:r w:rsidRPr="00B71ACD">
        <w:rPr>
          <w:rFonts w:eastAsia="Arial Unicode MS"/>
          <w:color w:val="000000"/>
          <w:u w:color="000000"/>
          <w:lang w:val="it-IT"/>
        </w:rPr>
        <w:t>, il necessario supporto tecnico-psico-pedagogico;</w:t>
      </w:r>
    </w:p>
    <w:p w:rsidR="003E45FE" w:rsidRPr="00B71ACD" w:rsidRDefault="003E45FE">
      <w:pPr>
        <w:widowControl w:val="0"/>
        <w:numPr>
          <w:ilvl w:val="0"/>
          <w:numId w:val="18"/>
        </w:numPr>
        <w:tabs>
          <w:tab w:val="num" w:pos="720"/>
        </w:tabs>
        <w:ind w:left="720" w:hanging="360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 w:rsidRPr="00B71ACD">
        <w:rPr>
          <w:rFonts w:eastAsia="Arial Unicode MS"/>
          <w:color w:val="000000"/>
          <w:u w:color="000000"/>
          <w:lang w:val="it-IT"/>
        </w:rPr>
        <w:t>l’eventuale erogazione alla persona di un sussidio, quale strumento di incentivo e di pr</w:t>
      </w:r>
      <w:r w:rsidRPr="00B71ACD">
        <w:rPr>
          <w:rFonts w:eastAsia="Arial Unicode MS"/>
          <w:color w:val="000000"/>
          <w:u w:color="000000"/>
          <w:lang w:val="it-IT"/>
        </w:rPr>
        <w:t>o</w:t>
      </w:r>
      <w:r w:rsidRPr="00B71ACD">
        <w:rPr>
          <w:rFonts w:eastAsia="Arial Unicode MS"/>
          <w:color w:val="000000"/>
          <w:u w:color="000000"/>
          <w:lang w:val="it-IT"/>
        </w:rPr>
        <w:t>mozione dell’autonomia personale;</w:t>
      </w:r>
    </w:p>
    <w:p w:rsidR="003E45FE" w:rsidRPr="00B71ACD" w:rsidRDefault="003E45FE">
      <w:pPr>
        <w:widowControl w:val="0"/>
        <w:numPr>
          <w:ilvl w:val="0"/>
          <w:numId w:val="18"/>
        </w:numPr>
        <w:tabs>
          <w:tab w:val="num" w:pos="720"/>
        </w:tabs>
        <w:ind w:left="720" w:hanging="360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 w:rsidRPr="00B71ACD">
        <w:rPr>
          <w:rFonts w:eastAsia="Arial Unicode MS"/>
          <w:color w:val="000000"/>
          <w:u w:color="000000"/>
          <w:lang w:val="it-IT"/>
        </w:rPr>
        <w:t>la precisazione che l’inserimento non si configuri in nessun modo come un rapporto di lavoro;</w:t>
      </w:r>
    </w:p>
    <w:p w:rsidR="003E45FE" w:rsidRPr="00B71ACD" w:rsidRDefault="003E45FE" w:rsidP="003E45FE">
      <w:pPr>
        <w:widowControl w:val="0"/>
        <w:numPr>
          <w:ilvl w:val="0"/>
          <w:numId w:val="18"/>
        </w:numPr>
        <w:tabs>
          <w:tab w:val="num" w:pos="720"/>
        </w:tabs>
        <w:ind w:left="720" w:hanging="360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 w:rsidRPr="00B71ACD">
        <w:rPr>
          <w:rFonts w:eastAsia="Arial Unicode MS"/>
          <w:color w:val="000000"/>
          <w:u w:color="000000"/>
          <w:lang w:val="it-IT"/>
        </w:rPr>
        <w:t>la comunicazione da parte del Servizio inviante della stipula della convenzione alla Dir</w:t>
      </w:r>
      <w:r w:rsidRPr="00B71ACD">
        <w:rPr>
          <w:rFonts w:eastAsia="Arial Unicode MS"/>
          <w:color w:val="000000"/>
          <w:u w:color="000000"/>
          <w:lang w:val="it-IT"/>
        </w:rPr>
        <w:t>e</w:t>
      </w:r>
      <w:r w:rsidRPr="00B71ACD">
        <w:rPr>
          <w:rFonts w:eastAsia="Arial Unicode MS"/>
          <w:color w:val="000000"/>
          <w:u w:color="000000"/>
          <w:lang w:val="it-IT"/>
        </w:rPr>
        <w:t>zione provinciale del lavoro, al Servizio ispezioni sul lavoro, ai Servizi per l’impiego e alle organizzazioni sindacali;</w:t>
      </w:r>
    </w:p>
    <w:p w:rsidR="003E45FE" w:rsidRPr="00B71ACD" w:rsidRDefault="003E45FE" w:rsidP="003E45FE">
      <w:pPr>
        <w:widowControl w:val="0"/>
        <w:numPr>
          <w:ilvl w:val="0"/>
          <w:numId w:val="18"/>
        </w:numPr>
        <w:tabs>
          <w:tab w:val="num" w:pos="720"/>
        </w:tabs>
        <w:ind w:left="720" w:hanging="360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 w:rsidRPr="00B71ACD">
        <w:rPr>
          <w:rFonts w:eastAsia="Arial Unicode MS"/>
          <w:color w:val="000000"/>
          <w:u w:color="000000"/>
          <w:lang w:val="it-IT"/>
        </w:rPr>
        <w:t>l</w:t>
      </w:r>
      <w:r w:rsidRPr="00B71ACD">
        <w:rPr>
          <w:rFonts w:eastAsia="Arial Unicode MS"/>
          <w:color w:val="000000"/>
          <w:u w:color="FF0000"/>
          <w:lang w:val="it-IT"/>
        </w:rPr>
        <w:t>a convenzione si intende tacitamente rinnovata, qualora persista la condivisione del pr</w:t>
      </w:r>
      <w:r w:rsidRPr="00B71ACD">
        <w:rPr>
          <w:rFonts w:eastAsia="Arial Unicode MS"/>
          <w:color w:val="000000"/>
          <w:u w:color="FF0000"/>
          <w:lang w:val="it-IT"/>
        </w:rPr>
        <w:t>o</w:t>
      </w:r>
      <w:r w:rsidRPr="00B71ACD">
        <w:rPr>
          <w:rFonts w:eastAsia="Arial Unicode MS"/>
          <w:color w:val="000000"/>
          <w:u w:color="FF0000"/>
          <w:lang w:val="it-IT"/>
        </w:rPr>
        <w:t xml:space="preserve">getto da parte di tutti coloro che l'hanno sottoscritta. </w:t>
      </w:r>
    </w:p>
    <w:p w:rsidR="003E45FE" w:rsidRPr="00B71ACD" w:rsidRDefault="003E45FE">
      <w:pPr>
        <w:pStyle w:val="Body1"/>
        <w:rPr>
          <w:rFonts w:ascii="Times New Roman" w:hAnsi="Times New Roman"/>
          <w:u w:color="000000"/>
        </w:rPr>
      </w:pPr>
    </w:p>
    <w:p w:rsidR="003E45FE" w:rsidRPr="00B71ACD" w:rsidRDefault="003E45FE">
      <w:pPr>
        <w:pStyle w:val="Body1"/>
        <w:rPr>
          <w:rFonts w:ascii="Times New Roman" w:hAnsi="Times New Roman"/>
          <w:u w:color="000000"/>
        </w:rPr>
      </w:pPr>
      <w:r w:rsidRPr="00B71ACD">
        <w:rPr>
          <w:rFonts w:ascii="Times New Roman" w:hAnsi="Times New Roman"/>
          <w:u w:color="000000"/>
        </w:rPr>
        <w:t>MONITORAGGIO E VALUTAZIONI</w:t>
      </w:r>
    </w:p>
    <w:p w:rsidR="003E45FE" w:rsidRPr="00B71ACD" w:rsidRDefault="00202468" w:rsidP="00596B0E">
      <w:pPr>
        <w:pStyle w:val="Body1"/>
        <w:tabs>
          <w:tab w:val="left" w:pos="-3119"/>
        </w:tabs>
        <w:spacing w:after="120"/>
        <w:ind w:left="426"/>
        <w:jc w:val="both"/>
        <w:rPr>
          <w:rFonts w:ascii="Times New Roman" w:hAnsi="Times New Roman"/>
        </w:rPr>
      </w:pPr>
      <w:r w:rsidRPr="00B71ACD">
        <w:rPr>
          <w:rFonts w:ascii="Times New Roman" w:hAnsi="Times New Roman"/>
          <w:u w:color="000000"/>
        </w:rPr>
        <w:t xml:space="preserve">Il monitoraggio </w:t>
      </w:r>
      <w:r w:rsidR="003E45FE" w:rsidRPr="00B71ACD">
        <w:rPr>
          <w:rFonts w:ascii="Times New Roman" w:hAnsi="Times New Roman"/>
          <w:u w:color="000000"/>
        </w:rPr>
        <w:t xml:space="preserve">periodico </w:t>
      </w:r>
      <w:r w:rsidR="00D43801" w:rsidRPr="00B71ACD">
        <w:rPr>
          <w:rFonts w:ascii="Times New Roman" w:hAnsi="Times New Roman"/>
          <w:u w:color="000000"/>
        </w:rPr>
        <w:t xml:space="preserve">del progetto, oltre ad evitare che si verifichino abusi, </w:t>
      </w:r>
      <w:r w:rsidRPr="00B71ACD">
        <w:rPr>
          <w:rFonts w:ascii="Times New Roman" w:hAnsi="Times New Roman"/>
          <w:u w:color="000000"/>
        </w:rPr>
        <w:t>avrà lo sc</w:t>
      </w:r>
      <w:r w:rsidRPr="00B71ACD">
        <w:rPr>
          <w:rFonts w:ascii="Times New Roman" w:hAnsi="Times New Roman"/>
          <w:u w:color="000000"/>
        </w:rPr>
        <w:t>o</w:t>
      </w:r>
      <w:r w:rsidRPr="00B71ACD">
        <w:rPr>
          <w:rFonts w:ascii="Times New Roman" w:hAnsi="Times New Roman"/>
          <w:u w:color="000000"/>
        </w:rPr>
        <w:t xml:space="preserve">po </w:t>
      </w:r>
      <w:r w:rsidR="003E45FE" w:rsidRPr="00B71ACD">
        <w:rPr>
          <w:rFonts w:ascii="Times New Roman" w:hAnsi="Times New Roman"/>
          <w:u w:color="000000"/>
        </w:rPr>
        <w:t>di rendere i programmi coerenti con l’evoluzione della persona, introducendo, se necess</w:t>
      </w:r>
      <w:r w:rsidR="003E45FE" w:rsidRPr="00B71ACD">
        <w:rPr>
          <w:rFonts w:ascii="Times New Roman" w:hAnsi="Times New Roman"/>
          <w:u w:color="000000"/>
        </w:rPr>
        <w:t>a</w:t>
      </w:r>
      <w:r w:rsidR="003E45FE" w:rsidRPr="00B71ACD">
        <w:rPr>
          <w:rFonts w:ascii="Times New Roman" w:hAnsi="Times New Roman"/>
          <w:u w:color="000000"/>
        </w:rPr>
        <w:t xml:space="preserve">rio, variazioni che garantiscano tutte le opportunità per il raggiungimento del maggior livello di autonomia e di inclusione sociale possibili, </w:t>
      </w:r>
      <w:r w:rsidR="003E45FE" w:rsidRPr="00B71ACD">
        <w:rPr>
          <w:rFonts w:ascii="Times New Roman" w:hAnsi="Times New Roman"/>
          <w:u w:color="FF0000"/>
        </w:rPr>
        <w:t>nonché la possibilità di un passaggio a un programma di inclusione lavorativa ex legge 68/99 nelle diverse modalità previste dalla le</w:t>
      </w:r>
      <w:r w:rsidR="003E45FE" w:rsidRPr="00B71ACD">
        <w:rPr>
          <w:rFonts w:ascii="Times New Roman" w:hAnsi="Times New Roman"/>
          <w:u w:color="FF0000"/>
        </w:rPr>
        <w:t>g</w:t>
      </w:r>
      <w:r w:rsidR="003E45FE" w:rsidRPr="00B71ACD">
        <w:rPr>
          <w:rFonts w:ascii="Times New Roman" w:hAnsi="Times New Roman"/>
          <w:u w:color="FF0000"/>
        </w:rPr>
        <w:t>ge stessa.</w:t>
      </w:r>
      <w:r w:rsidR="00D43801" w:rsidRPr="00B71ACD">
        <w:rPr>
          <w:rFonts w:ascii="Times New Roman" w:hAnsi="Times New Roman"/>
          <w:u w:color="FF0000"/>
        </w:rPr>
        <w:t xml:space="preserve"> </w:t>
      </w:r>
      <w:r w:rsidR="003E45FE" w:rsidRPr="00B71ACD">
        <w:rPr>
          <w:rFonts w:ascii="Times New Roman" w:hAnsi="Times New Roman"/>
          <w:b/>
          <w:u w:color="000000"/>
        </w:rPr>
        <w:t>Le azioni:</w:t>
      </w:r>
    </w:p>
    <w:p w:rsidR="003E45FE" w:rsidRPr="00B71ACD" w:rsidRDefault="003E45FE" w:rsidP="00D43801">
      <w:pPr>
        <w:widowControl w:val="0"/>
        <w:numPr>
          <w:ilvl w:val="0"/>
          <w:numId w:val="21"/>
        </w:numPr>
        <w:ind w:hanging="294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 w:rsidRPr="00B71ACD">
        <w:rPr>
          <w:rFonts w:eastAsia="Arial Unicode MS"/>
          <w:color w:val="000000"/>
          <w:u w:color="000000"/>
          <w:lang w:val="it-IT"/>
        </w:rPr>
        <w:t>osservazione e valutazione costante delle dinamiche relazionali, dei processi di appre</w:t>
      </w:r>
      <w:r w:rsidRPr="00B71ACD">
        <w:rPr>
          <w:rFonts w:eastAsia="Arial Unicode MS"/>
          <w:color w:val="000000"/>
          <w:u w:color="000000"/>
          <w:lang w:val="it-IT"/>
        </w:rPr>
        <w:t>n</w:t>
      </w:r>
      <w:r w:rsidRPr="00B71ACD">
        <w:rPr>
          <w:rFonts w:eastAsia="Arial Unicode MS"/>
          <w:color w:val="000000"/>
          <w:u w:color="000000"/>
          <w:lang w:val="it-IT"/>
        </w:rPr>
        <w:t xml:space="preserve">dimento della persona in ambiente di lavoro; </w:t>
      </w:r>
    </w:p>
    <w:p w:rsidR="003E45FE" w:rsidRPr="00B71ACD" w:rsidRDefault="003E45FE" w:rsidP="00D43801">
      <w:pPr>
        <w:widowControl w:val="0"/>
        <w:numPr>
          <w:ilvl w:val="0"/>
          <w:numId w:val="21"/>
        </w:numPr>
        <w:ind w:hanging="294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 w:rsidRPr="00B71ACD">
        <w:rPr>
          <w:rFonts w:eastAsia="Arial Unicode MS"/>
          <w:color w:val="000000"/>
          <w:u w:color="000000"/>
          <w:lang w:val="it-IT"/>
        </w:rPr>
        <w:t>momenti programmati di verifica del il tutor del Servizio con il referente  aziendale;</w:t>
      </w:r>
    </w:p>
    <w:p w:rsidR="003E45FE" w:rsidRPr="00B71ACD" w:rsidRDefault="003E45FE" w:rsidP="00D43801">
      <w:pPr>
        <w:widowControl w:val="0"/>
        <w:numPr>
          <w:ilvl w:val="0"/>
          <w:numId w:val="21"/>
        </w:numPr>
        <w:ind w:hanging="294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 w:rsidRPr="00B71ACD">
        <w:rPr>
          <w:rFonts w:eastAsia="Arial Unicode MS"/>
          <w:color w:val="000000"/>
          <w:u w:color="000000"/>
          <w:lang w:val="it-IT"/>
        </w:rPr>
        <w:t>sostegno alla persona e all’ambiente di lavoro;</w:t>
      </w:r>
    </w:p>
    <w:p w:rsidR="003E45FE" w:rsidRPr="00B71ACD" w:rsidRDefault="003E45FE" w:rsidP="00D43801">
      <w:pPr>
        <w:widowControl w:val="0"/>
        <w:numPr>
          <w:ilvl w:val="0"/>
          <w:numId w:val="21"/>
        </w:numPr>
        <w:ind w:hanging="294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 w:rsidRPr="00B71ACD">
        <w:rPr>
          <w:rFonts w:eastAsia="Arial Unicode MS"/>
          <w:color w:val="000000"/>
          <w:u w:color="000000"/>
          <w:lang w:val="it-IT"/>
        </w:rPr>
        <w:t>sostegno alla famiglia al fine  di rielaborare i vissuti e i cambiamenti che l’esperienza com</w:t>
      </w:r>
      <w:r w:rsidR="00F360F1" w:rsidRPr="00B71ACD">
        <w:rPr>
          <w:rFonts w:eastAsia="Arial Unicode MS"/>
          <w:color w:val="000000"/>
          <w:u w:color="000000"/>
          <w:lang w:val="it-IT"/>
        </w:rPr>
        <w:t>porta;</w:t>
      </w:r>
    </w:p>
    <w:p w:rsidR="003E45FE" w:rsidRPr="00B71ACD" w:rsidRDefault="00F360F1" w:rsidP="00266F7F">
      <w:pPr>
        <w:widowControl w:val="0"/>
        <w:numPr>
          <w:ilvl w:val="0"/>
          <w:numId w:val="21"/>
        </w:numPr>
        <w:ind w:hanging="294"/>
        <w:jc w:val="both"/>
        <w:outlineLvl w:val="0"/>
        <w:rPr>
          <w:rFonts w:eastAsia="Arial Unicode MS"/>
          <w:color w:val="000000"/>
          <w:u w:color="000000"/>
          <w:lang w:val="it-IT"/>
        </w:rPr>
      </w:pPr>
      <w:r w:rsidRPr="00B71ACD">
        <w:rPr>
          <w:rFonts w:eastAsia="Arial Unicode MS"/>
          <w:color w:val="000000"/>
          <w:u w:color="000000"/>
          <w:lang w:val="it-IT"/>
        </w:rPr>
        <w:t>invio periodico di report sull’andamento complessivo del progetto a tutti i soggetti coi</w:t>
      </w:r>
      <w:r w:rsidRPr="00B71ACD">
        <w:rPr>
          <w:rFonts w:eastAsia="Arial Unicode MS"/>
          <w:color w:val="000000"/>
          <w:u w:color="000000"/>
          <w:lang w:val="it-IT"/>
        </w:rPr>
        <w:t>n</w:t>
      </w:r>
      <w:r w:rsidRPr="00B71ACD">
        <w:rPr>
          <w:rFonts w:eastAsia="Arial Unicode MS"/>
          <w:color w:val="000000"/>
          <w:u w:color="000000"/>
          <w:lang w:val="it-IT"/>
        </w:rPr>
        <w:t>volti: Regione, Comuni, ASL, Aziende, Sindacati, 3° settore, Associazioni Disabili.</w:t>
      </w:r>
      <w:r w:rsidR="003E45FE" w:rsidRPr="00B71ACD">
        <w:rPr>
          <w:rFonts w:eastAsia="Arial Unicode MS"/>
          <w:i/>
          <w:color w:val="000000"/>
          <w:u w:color="000000"/>
          <w:lang w:val="it-IT"/>
        </w:rPr>
        <w:br/>
      </w:r>
    </w:p>
    <w:sectPr w:rsidR="003E45FE" w:rsidRPr="00B71ACD" w:rsidSect="008E11C7">
      <w:pgSz w:w="11900" w:h="16840"/>
      <w:pgMar w:top="1134" w:right="1268" w:bottom="993" w:left="1276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783" w:rsidRDefault="00962783">
      <w:r>
        <w:separator/>
      </w:r>
    </w:p>
  </w:endnote>
  <w:endnote w:type="continuationSeparator" w:id="0">
    <w:p w:rsidR="00962783" w:rsidRDefault="0096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783" w:rsidRDefault="00962783">
      <w:r>
        <w:separator/>
      </w:r>
    </w:p>
  </w:footnote>
  <w:footnote w:type="continuationSeparator" w:id="0">
    <w:p w:rsidR="00962783" w:rsidRDefault="00962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pStyle w:val="List0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position w:val="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position w:val="0"/>
      </w:rPr>
    </w:lvl>
    <w:lvl w:ilvl="3">
      <w:start w:val="1"/>
      <w:numFmt w:val="decimal"/>
      <w:suff w:val="nothing"/>
      <w:lvlText w:val="%4."/>
      <w:lvlJc w:val="left"/>
      <w:pPr>
        <w:ind w:left="0" w:firstLine="2880"/>
      </w:pPr>
      <w:rPr>
        <w:rFonts w:hint="default"/>
        <w:position w:val="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position w:val="0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position w:val="0"/>
      </w:rPr>
    </w:lvl>
    <w:lvl w:ilvl="6">
      <w:start w:val="1"/>
      <w:numFmt w:val="decimal"/>
      <w:suff w:val="nothing"/>
      <w:lvlText w:val="%7."/>
      <w:lvlJc w:val="left"/>
      <w:pPr>
        <w:ind w:left="0" w:firstLine="5040"/>
      </w:pPr>
      <w:rPr>
        <w:rFonts w:hint="default"/>
        <w:position w:val="0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position w:val="0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pStyle w:val="ImportWordListStyleDefinition2"/>
      <w:suff w:val="nothing"/>
      <w:lvlText w:val="%1."/>
      <w:lvlJc w:val="left"/>
      <w:pPr>
        <w:ind w:left="0" w:firstLine="7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."/>
      <w:lvlJc w:val="left"/>
      <w:pPr>
        <w:ind w:left="0" w:firstLine="28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7."/>
      <w:lvlJc w:val="left"/>
      <w:pPr>
        <w:ind w:left="0" w:firstLine="50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894EE876"/>
    <w:lvl w:ilvl="0">
      <w:start w:val="1"/>
      <w:numFmt w:val="decimal"/>
      <w:pStyle w:val="List1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position w:val="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position w:val="0"/>
      </w:rPr>
    </w:lvl>
    <w:lvl w:ilvl="3">
      <w:start w:val="1"/>
      <w:numFmt w:val="decimal"/>
      <w:suff w:val="nothing"/>
      <w:lvlText w:val="%4."/>
      <w:lvlJc w:val="left"/>
      <w:pPr>
        <w:ind w:left="0" w:firstLine="2880"/>
      </w:pPr>
      <w:rPr>
        <w:rFonts w:hint="default"/>
        <w:position w:val="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position w:val="0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position w:val="0"/>
      </w:rPr>
    </w:lvl>
    <w:lvl w:ilvl="6">
      <w:start w:val="1"/>
      <w:numFmt w:val="decimal"/>
      <w:suff w:val="nothing"/>
      <w:lvlText w:val="%7."/>
      <w:lvlJc w:val="left"/>
      <w:pPr>
        <w:ind w:left="0" w:firstLine="5040"/>
      </w:pPr>
      <w:rPr>
        <w:rFonts w:hint="default"/>
        <w:position w:val="0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position w:val="0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position w:val="0"/>
      </w:rPr>
    </w:lvl>
  </w:abstractNum>
  <w:abstractNum w:abstractNumId="4">
    <w:nsid w:val="00000005"/>
    <w:multiLevelType w:val="multilevel"/>
    <w:tmpl w:val="894EE877"/>
    <w:lvl w:ilvl="0">
      <w:start w:val="1"/>
      <w:numFmt w:val="decimal"/>
      <w:pStyle w:val="ImportWordListStyleDefinition4"/>
      <w:suff w:val="nothing"/>
      <w:lvlText w:val="%1."/>
      <w:lvlJc w:val="left"/>
      <w:pPr>
        <w:ind w:left="0" w:firstLine="7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."/>
      <w:lvlJc w:val="left"/>
      <w:pPr>
        <w:ind w:left="0" w:firstLine="28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7."/>
      <w:lvlJc w:val="left"/>
      <w:pPr>
        <w:ind w:left="0" w:firstLine="50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894EE879"/>
    <w:lvl w:ilvl="0">
      <w:start w:val="1"/>
      <w:numFmt w:val="decimal"/>
      <w:pStyle w:val="Elenco21"/>
      <w:lvlText w:val="%1."/>
      <w:lvlJc w:val="left"/>
      <w:pPr>
        <w:tabs>
          <w:tab w:val="num" w:pos="426"/>
        </w:tabs>
        <w:ind w:left="426" w:firstLine="0"/>
      </w:pPr>
      <w:rPr>
        <w:rFonts w:hint="default"/>
        <w:position w:val="0"/>
      </w:rPr>
    </w:lvl>
    <w:lvl w:ilvl="1">
      <w:start w:val="1"/>
      <w:numFmt w:val="lowerLetter"/>
      <w:suff w:val="nothing"/>
      <w:lvlText w:val="%2."/>
      <w:lvlJc w:val="left"/>
      <w:pPr>
        <w:ind w:left="0" w:firstLine="1800"/>
      </w:pPr>
      <w:rPr>
        <w:rFonts w:hint="default"/>
        <w:position w:val="0"/>
      </w:rPr>
    </w:lvl>
    <w:lvl w:ilvl="2">
      <w:start w:val="1"/>
      <w:numFmt w:val="lowerRoman"/>
      <w:suff w:val="nothing"/>
      <w:lvlText w:val="%3."/>
      <w:lvlJc w:val="left"/>
      <w:pPr>
        <w:ind w:left="0" w:firstLine="2520"/>
      </w:pPr>
      <w:rPr>
        <w:rFonts w:hint="default"/>
        <w:position w:val="0"/>
      </w:rPr>
    </w:lvl>
    <w:lvl w:ilvl="3">
      <w:start w:val="1"/>
      <w:numFmt w:val="decimal"/>
      <w:suff w:val="nothing"/>
      <w:lvlText w:val="%4."/>
      <w:lvlJc w:val="left"/>
      <w:pPr>
        <w:ind w:left="0" w:firstLine="3240"/>
      </w:pPr>
      <w:rPr>
        <w:rFonts w:hint="default"/>
        <w:position w:val="0"/>
      </w:rPr>
    </w:lvl>
    <w:lvl w:ilvl="4">
      <w:start w:val="1"/>
      <w:numFmt w:val="lowerLetter"/>
      <w:suff w:val="nothing"/>
      <w:lvlText w:val="%5."/>
      <w:lvlJc w:val="left"/>
      <w:pPr>
        <w:ind w:left="0" w:firstLine="3960"/>
      </w:pPr>
      <w:rPr>
        <w:rFonts w:hint="default"/>
        <w:position w:val="0"/>
      </w:rPr>
    </w:lvl>
    <w:lvl w:ilvl="5">
      <w:start w:val="1"/>
      <w:numFmt w:val="lowerRoman"/>
      <w:suff w:val="nothing"/>
      <w:lvlText w:val="%6."/>
      <w:lvlJc w:val="left"/>
      <w:pPr>
        <w:ind w:left="0" w:firstLine="4680"/>
      </w:pPr>
      <w:rPr>
        <w:rFonts w:hint="default"/>
        <w:position w:val="0"/>
      </w:rPr>
    </w:lvl>
    <w:lvl w:ilvl="6">
      <w:start w:val="1"/>
      <w:numFmt w:val="decimal"/>
      <w:suff w:val="nothing"/>
      <w:lvlText w:val="%7."/>
      <w:lvlJc w:val="left"/>
      <w:pPr>
        <w:ind w:left="0" w:firstLine="5400"/>
      </w:pPr>
      <w:rPr>
        <w:rFonts w:hint="default"/>
        <w:position w:val="0"/>
      </w:rPr>
    </w:lvl>
    <w:lvl w:ilvl="7">
      <w:start w:val="1"/>
      <w:numFmt w:val="lowerLetter"/>
      <w:suff w:val="nothing"/>
      <w:lvlText w:val="%8."/>
      <w:lvlJc w:val="left"/>
      <w:pPr>
        <w:ind w:left="0" w:firstLine="6120"/>
      </w:pPr>
      <w:rPr>
        <w:rFonts w:hint="default"/>
        <w:position w:val="0"/>
      </w:rPr>
    </w:lvl>
    <w:lvl w:ilvl="8">
      <w:start w:val="1"/>
      <w:numFmt w:val="lowerRoman"/>
      <w:suff w:val="nothing"/>
      <w:lvlText w:val="%9."/>
      <w:lvlJc w:val="left"/>
      <w:pPr>
        <w:ind w:left="0" w:firstLine="6840"/>
      </w:pPr>
      <w:rPr>
        <w:rFonts w:hint="default"/>
        <w:position w:val="0"/>
      </w:rPr>
    </w:lvl>
  </w:abstractNum>
  <w:abstractNum w:abstractNumId="7">
    <w:nsid w:val="00000008"/>
    <w:multiLevelType w:val="multilevel"/>
    <w:tmpl w:val="894EE87A"/>
    <w:lvl w:ilvl="0">
      <w:start w:val="1"/>
      <w:numFmt w:val="decimal"/>
      <w:pStyle w:val="ImportWordListStyleDefinition7"/>
      <w:suff w:val="nothing"/>
      <w:lvlText w:val="%1."/>
      <w:lvlJc w:val="left"/>
      <w:pPr>
        <w:ind w:left="0" w:firstLine="426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suff w:val="nothing"/>
      <w:lvlText w:val="%2."/>
      <w:lvlJc w:val="left"/>
      <w:pPr>
        <w:ind w:left="0" w:firstLine="18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suff w:val="nothing"/>
      <w:lvlText w:val="%3."/>
      <w:lvlJc w:val="left"/>
      <w:pPr>
        <w:ind w:left="0" w:firstLine="25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."/>
      <w:lvlJc w:val="left"/>
      <w:pPr>
        <w:ind w:left="0" w:firstLine="32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5."/>
      <w:lvlJc w:val="left"/>
      <w:pPr>
        <w:ind w:left="0" w:firstLine="39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6."/>
      <w:lvlJc w:val="left"/>
      <w:pPr>
        <w:ind w:left="0" w:firstLine="46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7."/>
      <w:lvlJc w:val="left"/>
      <w:pPr>
        <w:ind w:left="0" w:firstLine="54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8."/>
      <w:lvlJc w:val="left"/>
      <w:pPr>
        <w:ind w:left="0" w:firstLine="61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9."/>
      <w:lvlJc w:val="left"/>
      <w:pPr>
        <w:ind w:left="0" w:firstLine="68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00000A"/>
    <w:multiLevelType w:val="multilevel"/>
    <w:tmpl w:val="894EE87C"/>
    <w:lvl w:ilvl="0">
      <w:start w:val="1"/>
      <w:numFmt w:val="bullet"/>
      <w:pStyle w:val="Elenco31"/>
      <w:lvlText w:val="•"/>
      <w:lvlJc w:val="left"/>
      <w:pPr>
        <w:tabs>
          <w:tab w:val="num" w:pos="294"/>
        </w:tabs>
        <w:ind w:left="294" w:firstLine="426"/>
      </w:pPr>
      <w:rPr>
        <w:rFonts w:hint="default"/>
        <w:position w:val="0"/>
      </w:rPr>
    </w:lvl>
    <w:lvl w:ilvl="1">
      <w:start w:val="1"/>
      <w:numFmt w:val="bullet"/>
      <w:suff w:val="nothing"/>
      <w:lvlText w:val="o"/>
      <w:lvlJc w:val="left"/>
      <w:pPr>
        <w:ind w:left="0" w:firstLine="1506"/>
      </w:pPr>
      <w:rPr>
        <w:rFonts w:hint="default"/>
        <w:position w:val="0"/>
      </w:rPr>
    </w:lvl>
    <w:lvl w:ilvl="2">
      <w:start w:val="1"/>
      <w:numFmt w:val="bullet"/>
      <w:suff w:val="nothing"/>
      <w:lvlText w:val="•"/>
      <w:lvlJc w:val="left"/>
      <w:pPr>
        <w:ind w:left="0" w:firstLine="2226"/>
      </w:pPr>
      <w:rPr>
        <w:rFonts w:hint="default"/>
        <w:position w:val="0"/>
      </w:rPr>
    </w:lvl>
    <w:lvl w:ilvl="3">
      <w:start w:val="1"/>
      <w:numFmt w:val="bullet"/>
      <w:suff w:val="nothing"/>
      <w:lvlText w:val="•"/>
      <w:lvlJc w:val="left"/>
      <w:pPr>
        <w:ind w:left="0" w:firstLine="2946"/>
      </w:pPr>
      <w:rPr>
        <w:rFonts w:hint="default"/>
        <w:position w:val="0"/>
      </w:rPr>
    </w:lvl>
    <w:lvl w:ilvl="4">
      <w:start w:val="1"/>
      <w:numFmt w:val="bullet"/>
      <w:suff w:val="nothing"/>
      <w:lvlText w:val="o"/>
      <w:lvlJc w:val="left"/>
      <w:pPr>
        <w:ind w:left="0" w:firstLine="3666"/>
      </w:pPr>
      <w:rPr>
        <w:rFonts w:hint="default"/>
        <w:position w:val="0"/>
      </w:rPr>
    </w:lvl>
    <w:lvl w:ilvl="5">
      <w:start w:val="1"/>
      <w:numFmt w:val="bullet"/>
      <w:suff w:val="nothing"/>
      <w:lvlText w:val="•"/>
      <w:lvlJc w:val="left"/>
      <w:pPr>
        <w:ind w:left="0" w:firstLine="4386"/>
      </w:pPr>
      <w:rPr>
        <w:rFonts w:hint="default"/>
        <w:position w:val="0"/>
      </w:rPr>
    </w:lvl>
    <w:lvl w:ilvl="6">
      <w:start w:val="1"/>
      <w:numFmt w:val="bullet"/>
      <w:suff w:val="nothing"/>
      <w:lvlText w:val="•"/>
      <w:lvlJc w:val="left"/>
      <w:pPr>
        <w:ind w:left="0" w:firstLine="5106"/>
      </w:pPr>
      <w:rPr>
        <w:rFonts w:hint="default"/>
        <w:position w:val="0"/>
      </w:rPr>
    </w:lvl>
    <w:lvl w:ilvl="7">
      <w:start w:val="1"/>
      <w:numFmt w:val="bullet"/>
      <w:suff w:val="nothing"/>
      <w:lvlText w:val="o"/>
      <w:lvlJc w:val="left"/>
      <w:pPr>
        <w:ind w:left="0" w:firstLine="5826"/>
      </w:pPr>
      <w:rPr>
        <w:rFonts w:hint="default"/>
        <w:position w:val="0"/>
      </w:rPr>
    </w:lvl>
    <w:lvl w:ilvl="8">
      <w:start w:val="1"/>
      <w:numFmt w:val="bullet"/>
      <w:suff w:val="nothing"/>
      <w:lvlText w:val="•"/>
      <w:lvlJc w:val="left"/>
      <w:pPr>
        <w:ind w:left="0" w:firstLine="6546"/>
      </w:pPr>
      <w:rPr>
        <w:rFonts w:hint="default"/>
        <w:position w:val="0"/>
      </w:rPr>
    </w:lvl>
  </w:abstractNum>
  <w:abstractNum w:abstractNumId="10">
    <w:nsid w:val="0000000B"/>
    <w:multiLevelType w:val="multilevel"/>
    <w:tmpl w:val="894EE87D"/>
    <w:lvl w:ilvl="0">
      <w:start w:val="1"/>
      <w:numFmt w:val="bullet"/>
      <w:pStyle w:val="ImportWordListStyleDefinition10"/>
      <w:suff w:val="nothing"/>
      <w:lvlText w:val="•"/>
      <w:lvlJc w:val="left"/>
      <w:pPr>
        <w:ind w:left="0" w:firstLine="7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suff w:val="nothing"/>
      <w:lvlText w:val="o"/>
      <w:lvlJc w:val="left"/>
      <w:pPr>
        <w:ind w:left="0" w:firstLine="1506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suff w:val="nothing"/>
      <w:lvlText w:val="•"/>
      <w:lvlJc w:val="left"/>
      <w:pPr>
        <w:ind w:left="0" w:firstLine="2226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suff w:val="nothing"/>
      <w:lvlText w:val="•"/>
      <w:lvlJc w:val="left"/>
      <w:pPr>
        <w:ind w:left="0" w:firstLine="2946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suff w:val="nothing"/>
      <w:lvlText w:val="o"/>
      <w:lvlJc w:val="left"/>
      <w:pPr>
        <w:ind w:left="0" w:firstLine="3666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suff w:val="nothing"/>
      <w:lvlText w:val="•"/>
      <w:lvlJc w:val="left"/>
      <w:pPr>
        <w:ind w:left="0" w:firstLine="4386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suff w:val="nothing"/>
      <w:lvlText w:val="•"/>
      <w:lvlJc w:val="left"/>
      <w:pPr>
        <w:ind w:left="0" w:firstLine="5106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suff w:val="nothing"/>
      <w:lvlText w:val="o"/>
      <w:lvlJc w:val="left"/>
      <w:pPr>
        <w:ind w:left="0" w:firstLine="5826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suff w:val="nothing"/>
      <w:lvlText w:val="•"/>
      <w:lvlJc w:val="left"/>
      <w:pPr>
        <w:ind w:left="0" w:firstLine="6546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000000D"/>
    <w:multiLevelType w:val="multilevel"/>
    <w:tmpl w:val="894EE87F"/>
    <w:lvl w:ilvl="0">
      <w:start w:val="1"/>
      <w:numFmt w:val="bullet"/>
      <w:pStyle w:val="Elenco41"/>
      <w:lvlText w:val="•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hint="default"/>
        <w:position w:val="0"/>
      </w:rPr>
    </w:lvl>
    <w:lvl w:ilvl="2">
      <w:start w:val="1"/>
      <w:numFmt w:val="bullet"/>
      <w:suff w:val="nothing"/>
      <w:lvlText w:val="•"/>
      <w:lvlJc w:val="left"/>
      <w:pPr>
        <w:ind w:left="0" w:firstLine="2160"/>
      </w:pPr>
      <w:rPr>
        <w:rFonts w:hint="default"/>
        <w:position w:val="0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rFonts w:hint="default"/>
        <w:position w:val="0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hint="default"/>
        <w:position w:val="0"/>
      </w:rPr>
    </w:lvl>
    <w:lvl w:ilvl="5">
      <w:start w:val="1"/>
      <w:numFmt w:val="bullet"/>
      <w:suff w:val="nothing"/>
      <w:lvlText w:val="•"/>
      <w:lvlJc w:val="left"/>
      <w:pPr>
        <w:ind w:left="0" w:firstLine="4320"/>
      </w:pPr>
      <w:rPr>
        <w:rFonts w:hint="default"/>
        <w:position w:val="0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hint="default"/>
        <w:position w:val="0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hint="default"/>
        <w:position w:val="0"/>
      </w:rPr>
    </w:lvl>
    <w:lvl w:ilvl="8">
      <w:start w:val="1"/>
      <w:numFmt w:val="bullet"/>
      <w:suff w:val="nothing"/>
      <w:lvlText w:val="•"/>
      <w:lvlJc w:val="left"/>
      <w:pPr>
        <w:ind w:left="0" w:firstLine="6480"/>
      </w:pPr>
      <w:rPr>
        <w:rFonts w:hint="default"/>
        <w:position w:val="0"/>
      </w:rPr>
    </w:lvl>
  </w:abstractNum>
  <w:abstractNum w:abstractNumId="13">
    <w:nsid w:val="0000000E"/>
    <w:multiLevelType w:val="multilevel"/>
    <w:tmpl w:val="894EE880"/>
    <w:lvl w:ilvl="0">
      <w:start w:val="1"/>
      <w:numFmt w:val="bullet"/>
      <w:pStyle w:val="ImportWordListStyleDefinition12"/>
      <w:suff w:val="nothing"/>
      <w:lvlText w:val="•"/>
      <w:lvlJc w:val="left"/>
      <w:pPr>
        <w:ind w:left="0" w:firstLine="7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suff w:val="nothing"/>
      <w:lvlText w:val="•"/>
      <w:lvlJc w:val="left"/>
      <w:pPr>
        <w:ind w:left="0" w:firstLine="21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suff w:val="nothing"/>
      <w:lvlText w:val="•"/>
      <w:lvlJc w:val="left"/>
      <w:pPr>
        <w:ind w:left="0" w:firstLine="43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suff w:val="nothing"/>
      <w:lvlText w:val="•"/>
      <w:lvlJc w:val="left"/>
      <w:pPr>
        <w:ind w:left="0" w:firstLine="64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0000000F"/>
    <w:multiLevelType w:val="multilevel"/>
    <w:tmpl w:val="894EE88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0000010"/>
    <w:multiLevelType w:val="multilevel"/>
    <w:tmpl w:val="894EE882"/>
    <w:lvl w:ilvl="0">
      <w:start w:val="1"/>
      <w:numFmt w:val="bullet"/>
      <w:pStyle w:val="Elenco51"/>
      <w:lvlText w:val="•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hint="default"/>
        <w:position w:val="0"/>
      </w:rPr>
    </w:lvl>
    <w:lvl w:ilvl="2">
      <w:start w:val="1"/>
      <w:numFmt w:val="bullet"/>
      <w:suff w:val="nothing"/>
      <w:lvlText w:val="•"/>
      <w:lvlJc w:val="left"/>
      <w:pPr>
        <w:ind w:left="0" w:firstLine="2160"/>
      </w:pPr>
      <w:rPr>
        <w:rFonts w:hint="default"/>
        <w:position w:val="0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rFonts w:hint="default"/>
        <w:position w:val="0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hint="default"/>
        <w:position w:val="0"/>
      </w:rPr>
    </w:lvl>
    <w:lvl w:ilvl="5">
      <w:start w:val="1"/>
      <w:numFmt w:val="bullet"/>
      <w:suff w:val="nothing"/>
      <w:lvlText w:val="•"/>
      <w:lvlJc w:val="left"/>
      <w:pPr>
        <w:ind w:left="0" w:firstLine="4320"/>
      </w:pPr>
      <w:rPr>
        <w:rFonts w:hint="default"/>
        <w:position w:val="0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hint="default"/>
        <w:position w:val="0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hint="default"/>
        <w:position w:val="0"/>
      </w:rPr>
    </w:lvl>
    <w:lvl w:ilvl="8">
      <w:start w:val="1"/>
      <w:numFmt w:val="bullet"/>
      <w:suff w:val="nothing"/>
      <w:lvlText w:val="•"/>
      <w:lvlJc w:val="left"/>
      <w:pPr>
        <w:ind w:left="0" w:firstLine="6480"/>
      </w:pPr>
      <w:rPr>
        <w:rFonts w:hint="default"/>
        <w:position w:val="0"/>
      </w:rPr>
    </w:lvl>
  </w:abstractNum>
  <w:abstractNum w:abstractNumId="16">
    <w:nsid w:val="00000011"/>
    <w:multiLevelType w:val="multilevel"/>
    <w:tmpl w:val="894EE883"/>
    <w:lvl w:ilvl="0">
      <w:start w:val="1"/>
      <w:numFmt w:val="bullet"/>
      <w:pStyle w:val="ImportWordListStyleDefinition14"/>
      <w:suff w:val="nothing"/>
      <w:lvlText w:val="•"/>
      <w:lvlJc w:val="left"/>
      <w:pPr>
        <w:ind w:left="0" w:firstLine="7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suff w:val="nothing"/>
      <w:lvlText w:val="•"/>
      <w:lvlJc w:val="left"/>
      <w:pPr>
        <w:ind w:left="0" w:firstLine="21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suff w:val="nothing"/>
      <w:lvlText w:val="•"/>
      <w:lvlJc w:val="left"/>
      <w:pPr>
        <w:ind w:left="0" w:firstLine="43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suff w:val="nothing"/>
      <w:lvlText w:val="•"/>
      <w:lvlJc w:val="left"/>
      <w:pPr>
        <w:ind w:left="0" w:firstLine="64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00000012"/>
    <w:multiLevelType w:val="multilevel"/>
    <w:tmpl w:val="894EE88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E945677"/>
    <w:multiLevelType w:val="hybridMultilevel"/>
    <w:tmpl w:val="D208F594"/>
    <w:lvl w:ilvl="0" w:tplc="E1702DC0">
      <w:start w:val="1"/>
      <w:numFmt w:val="decimal"/>
      <w:lvlText w:val="%1."/>
      <w:lvlJc w:val="left"/>
      <w:pPr>
        <w:ind w:left="720" w:hanging="360"/>
      </w:pPr>
      <w:rPr>
        <w:rFonts w:ascii="Helvetica" w:eastAsia="Arial Unicode MS" w:hAnsi="Helvetica" w:cs="Helvetic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0E5DD9"/>
    <w:multiLevelType w:val="hybridMultilevel"/>
    <w:tmpl w:val="D88630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F12CC"/>
    <w:multiLevelType w:val="hybridMultilevel"/>
    <w:tmpl w:val="8FA2AFB2"/>
    <w:lvl w:ilvl="0" w:tplc="5936D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FA0087"/>
    <w:multiLevelType w:val="hybridMultilevel"/>
    <w:tmpl w:val="DBA298FE"/>
    <w:lvl w:ilvl="0" w:tplc="5936D8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9"/>
  </w:num>
  <w:num w:numId="20">
    <w:abstractNumId w:val="21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defaultTabStop w:val="720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mso-wrap-style:none">
      <v:stroke weight="0" endcap="round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FE"/>
    <w:rsid w:val="00027269"/>
    <w:rsid w:val="00101328"/>
    <w:rsid w:val="00202468"/>
    <w:rsid w:val="00233DD7"/>
    <w:rsid w:val="00266F7F"/>
    <w:rsid w:val="002D363A"/>
    <w:rsid w:val="0033564D"/>
    <w:rsid w:val="003E45FE"/>
    <w:rsid w:val="00596B0E"/>
    <w:rsid w:val="005A609B"/>
    <w:rsid w:val="005E3033"/>
    <w:rsid w:val="00611900"/>
    <w:rsid w:val="00776BA9"/>
    <w:rsid w:val="007B46AB"/>
    <w:rsid w:val="007F38F4"/>
    <w:rsid w:val="00856715"/>
    <w:rsid w:val="00887904"/>
    <w:rsid w:val="008E11C7"/>
    <w:rsid w:val="008F787A"/>
    <w:rsid w:val="00946D50"/>
    <w:rsid w:val="00962783"/>
    <w:rsid w:val="00B71ACD"/>
    <w:rsid w:val="00C21E8E"/>
    <w:rsid w:val="00C407B9"/>
    <w:rsid w:val="00D43801"/>
    <w:rsid w:val="00E33654"/>
    <w:rsid w:val="00F26979"/>
    <w:rsid w:val="00F360F1"/>
    <w:rsid w:val="00F528A1"/>
    <w:rsid w:val="00FC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wrap-style:none">
      <v:stroke weight="0" endcap="round"/>
      <v:textbox inset="0,0,0,0"/>
    </o:shapedefaults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0">
    <w:name w:val="List 0"/>
    <w:basedOn w:val="ImportWordListStyleDefinition2"/>
    <w:semiHidden/>
    <w:pPr>
      <w:numPr>
        <w:numId w:val="1"/>
      </w:numPr>
    </w:pPr>
  </w:style>
  <w:style w:type="paragraph" w:customStyle="1" w:styleId="ImportWordListStyleDefinition2">
    <w:name w:val="Import Word List Style Definition 2"/>
    <w:pPr>
      <w:numPr>
        <w:numId w:val="2"/>
      </w:numPr>
    </w:pPr>
  </w:style>
  <w:style w:type="paragraph" w:customStyle="1" w:styleId="List1">
    <w:name w:val="List 1"/>
    <w:basedOn w:val="ImportWordListStyleDefinition4"/>
    <w:semiHidden/>
    <w:pPr>
      <w:numPr>
        <w:numId w:val="4"/>
      </w:numPr>
    </w:pPr>
  </w:style>
  <w:style w:type="paragraph" w:customStyle="1" w:styleId="ImportWordListStyleDefinition4">
    <w:name w:val="Import Word List Style Definition 4"/>
    <w:pPr>
      <w:numPr>
        <w:numId w:val="5"/>
      </w:numPr>
    </w:pPr>
  </w:style>
  <w:style w:type="paragraph" w:customStyle="1" w:styleId="Elenco21">
    <w:name w:val="Elenco 21"/>
    <w:basedOn w:val="ImportWordListStyleDefinition7"/>
    <w:semiHidden/>
    <w:pPr>
      <w:numPr>
        <w:numId w:val="7"/>
      </w:numPr>
    </w:pPr>
  </w:style>
  <w:style w:type="paragraph" w:customStyle="1" w:styleId="ImportWordListStyleDefinition7">
    <w:name w:val="Import Word List Style Definition 7"/>
    <w:pPr>
      <w:numPr>
        <w:numId w:val="8"/>
      </w:numPr>
    </w:pPr>
  </w:style>
  <w:style w:type="paragraph" w:customStyle="1" w:styleId="Elenco31">
    <w:name w:val="Elenco 31"/>
    <w:basedOn w:val="ImportWordListStyleDefinition10"/>
    <w:semiHidden/>
    <w:pPr>
      <w:numPr>
        <w:numId w:val="10"/>
      </w:numPr>
    </w:pPr>
  </w:style>
  <w:style w:type="paragraph" w:customStyle="1" w:styleId="ImportWordListStyleDefinition10">
    <w:name w:val="Import Word List Style Definition 10"/>
    <w:pPr>
      <w:numPr>
        <w:numId w:val="11"/>
      </w:numPr>
    </w:pPr>
  </w:style>
  <w:style w:type="paragraph" w:customStyle="1" w:styleId="Elenco41">
    <w:name w:val="Elenco 41"/>
    <w:basedOn w:val="ImportWordListStyleDefinition12"/>
    <w:semiHidden/>
    <w:pPr>
      <w:numPr>
        <w:numId w:val="13"/>
      </w:numPr>
    </w:pPr>
  </w:style>
  <w:style w:type="paragraph" w:customStyle="1" w:styleId="ImportWordListStyleDefinition12">
    <w:name w:val="Import Word List Style Definition 12"/>
    <w:autoRedefine/>
    <w:pPr>
      <w:numPr>
        <w:numId w:val="14"/>
      </w:numPr>
    </w:pPr>
  </w:style>
  <w:style w:type="paragraph" w:customStyle="1" w:styleId="Elenco51">
    <w:name w:val="Elenco 51"/>
    <w:basedOn w:val="ImportWordListStyleDefinition14"/>
    <w:autoRedefine/>
    <w:semiHidden/>
    <w:pPr>
      <w:numPr>
        <w:numId w:val="16"/>
      </w:numPr>
    </w:pPr>
  </w:style>
  <w:style w:type="paragraph" w:customStyle="1" w:styleId="ImportWordListStyleDefinition14">
    <w:name w:val="Import Word List Style Definition 14"/>
    <w:pPr>
      <w:numPr>
        <w:numId w:val="17"/>
      </w:numPr>
    </w:pPr>
  </w:style>
  <w:style w:type="paragraph" w:customStyle="1" w:styleId="Body1">
    <w:name w:val="Body 1"/>
    <w:autoRedefine/>
    <w:rPr>
      <w:rFonts w:ascii="Helvetica" w:eastAsia="Arial Unicode MS" w:hAnsi="Helvetica"/>
      <w:color w:val="000000"/>
      <w:sz w:val="24"/>
    </w:rPr>
  </w:style>
  <w:style w:type="paragraph" w:customStyle="1" w:styleId="Modulovuoto">
    <w:name w:val="Modulo vuoto"/>
    <w:rsid w:val="00B71ACD"/>
    <w:rPr>
      <w:rFonts w:ascii="Helvetica" w:eastAsia="ヒラギノ角ゴ Pro W3" w:hAnsi="Helvetica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B71ACD"/>
    <w:pPr>
      <w:ind w:left="720"/>
      <w:contextualSpacing/>
    </w:pPr>
    <w:rPr>
      <w:rFonts w:ascii="Arial" w:eastAsia="MS PGothic" w:hAnsi="Arial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0">
    <w:name w:val="List 0"/>
    <w:basedOn w:val="ImportWordListStyleDefinition2"/>
    <w:semiHidden/>
    <w:pPr>
      <w:numPr>
        <w:numId w:val="1"/>
      </w:numPr>
    </w:pPr>
  </w:style>
  <w:style w:type="paragraph" w:customStyle="1" w:styleId="ImportWordListStyleDefinition2">
    <w:name w:val="Import Word List Style Definition 2"/>
    <w:pPr>
      <w:numPr>
        <w:numId w:val="2"/>
      </w:numPr>
    </w:pPr>
  </w:style>
  <w:style w:type="paragraph" w:customStyle="1" w:styleId="List1">
    <w:name w:val="List 1"/>
    <w:basedOn w:val="ImportWordListStyleDefinition4"/>
    <w:semiHidden/>
    <w:pPr>
      <w:numPr>
        <w:numId w:val="4"/>
      </w:numPr>
    </w:pPr>
  </w:style>
  <w:style w:type="paragraph" w:customStyle="1" w:styleId="ImportWordListStyleDefinition4">
    <w:name w:val="Import Word List Style Definition 4"/>
    <w:pPr>
      <w:numPr>
        <w:numId w:val="5"/>
      </w:numPr>
    </w:pPr>
  </w:style>
  <w:style w:type="paragraph" w:customStyle="1" w:styleId="Elenco21">
    <w:name w:val="Elenco 21"/>
    <w:basedOn w:val="ImportWordListStyleDefinition7"/>
    <w:semiHidden/>
    <w:pPr>
      <w:numPr>
        <w:numId w:val="7"/>
      </w:numPr>
    </w:pPr>
  </w:style>
  <w:style w:type="paragraph" w:customStyle="1" w:styleId="ImportWordListStyleDefinition7">
    <w:name w:val="Import Word List Style Definition 7"/>
    <w:pPr>
      <w:numPr>
        <w:numId w:val="8"/>
      </w:numPr>
    </w:pPr>
  </w:style>
  <w:style w:type="paragraph" w:customStyle="1" w:styleId="Elenco31">
    <w:name w:val="Elenco 31"/>
    <w:basedOn w:val="ImportWordListStyleDefinition10"/>
    <w:semiHidden/>
    <w:pPr>
      <w:numPr>
        <w:numId w:val="10"/>
      </w:numPr>
    </w:pPr>
  </w:style>
  <w:style w:type="paragraph" w:customStyle="1" w:styleId="ImportWordListStyleDefinition10">
    <w:name w:val="Import Word List Style Definition 10"/>
    <w:pPr>
      <w:numPr>
        <w:numId w:val="11"/>
      </w:numPr>
    </w:pPr>
  </w:style>
  <w:style w:type="paragraph" w:customStyle="1" w:styleId="Elenco41">
    <w:name w:val="Elenco 41"/>
    <w:basedOn w:val="ImportWordListStyleDefinition12"/>
    <w:semiHidden/>
    <w:pPr>
      <w:numPr>
        <w:numId w:val="13"/>
      </w:numPr>
    </w:pPr>
  </w:style>
  <w:style w:type="paragraph" w:customStyle="1" w:styleId="ImportWordListStyleDefinition12">
    <w:name w:val="Import Word List Style Definition 12"/>
    <w:autoRedefine/>
    <w:pPr>
      <w:numPr>
        <w:numId w:val="14"/>
      </w:numPr>
    </w:pPr>
  </w:style>
  <w:style w:type="paragraph" w:customStyle="1" w:styleId="Elenco51">
    <w:name w:val="Elenco 51"/>
    <w:basedOn w:val="ImportWordListStyleDefinition14"/>
    <w:autoRedefine/>
    <w:semiHidden/>
    <w:pPr>
      <w:numPr>
        <w:numId w:val="16"/>
      </w:numPr>
    </w:pPr>
  </w:style>
  <w:style w:type="paragraph" w:customStyle="1" w:styleId="ImportWordListStyleDefinition14">
    <w:name w:val="Import Word List Style Definition 14"/>
    <w:pPr>
      <w:numPr>
        <w:numId w:val="17"/>
      </w:numPr>
    </w:pPr>
  </w:style>
  <w:style w:type="paragraph" w:customStyle="1" w:styleId="Body1">
    <w:name w:val="Body 1"/>
    <w:autoRedefine/>
    <w:rPr>
      <w:rFonts w:ascii="Helvetica" w:eastAsia="Arial Unicode MS" w:hAnsi="Helvetica"/>
      <w:color w:val="000000"/>
      <w:sz w:val="24"/>
    </w:rPr>
  </w:style>
  <w:style w:type="paragraph" w:customStyle="1" w:styleId="Modulovuoto">
    <w:name w:val="Modulo vuoto"/>
    <w:rsid w:val="00B71ACD"/>
    <w:rPr>
      <w:rFonts w:ascii="Helvetica" w:eastAsia="ヒラギノ角ゴ Pro W3" w:hAnsi="Helvetica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B71ACD"/>
    <w:pPr>
      <w:ind w:left="720"/>
      <w:contextualSpacing/>
    </w:pPr>
    <w:rPr>
      <w:rFonts w:ascii="Arial" w:eastAsia="MS PGothic" w:hAnsi="Arial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faustogianc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giancaterina</dc:creator>
  <cp:lastModifiedBy>CENTRO DIURNO</cp:lastModifiedBy>
  <cp:revision>2</cp:revision>
  <cp:lastPrinted>2013-11-12T11:54:00Z</cp:lastPrinted>
  <dcterms:created xsi:type="dcterms:W3CDTF">2013-11-27T12:53:00Z</dcterms:created>
  <dcterms:modified xsi:type="dcterms:W3CDTF">2013-11-27T12:53:00Z</dcterms:modified>
</cp:coreProperties>
</file>